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37" w:rsidRPr="000F4F6E" w:rsidRDefault="00B91A37" w:rsidP="00B91A37">
      <w:pPr>
        <w:tabs>
          <w:tab w:val="left" w:pos="567"/>
          <w:tab w:val="left" w:pos="1134"/>
          <w:tab w:val="left" w:pos="1701"/>
        </w:tabs>
        <w:spacing w:after="100"/>
        <w:jc w:val="center"/>
        <w:rPr>
          <w:bCs/>
          <w:sz w:val="22"/>
          <w:szCs w:val="22"/>
          <w:lang w:val="de-DE"/>
        </w:rPr>
      </w:pPr>
      <w:r w:rsidRPr="000F4F6E">
        <w:rPr>
          <w:b/>
          <w:bCs/>
          <w:sz w:val="22"/>
          <w:szCs w:val="22"/>
          <w:lang w:val="de-DE"/>
        </w:rPr>
        <w:t>[I</w:t>
      </w:r>
      <w:r w:rsidRPr="000F4F6E">
        <w:rPr>
          <w:bCs/>
          <w:sz w:val="22"/>
          <w:szCs w:val="22"/>
          <w:lang w:val="de-DE"/>
        </w:rPr>
        <w:t xml:space="preserve"> – </w:t>
      </w:r>
      <w:proofErr w:type="spellStart"/>
      <w:r w:rsidRPr="000F4F6E">
        <w:rPr>
          <w:bCs/>
          <w:sz w:val="22"/>
          <w:szCs w:val="22"/>
          <w:lang w:val="de-DE"/>
        </w:rPr>
        <w:t>Verord</w:t>
      </w:r>
      <w:proofErr w:type="spellEnd"/>
      <w:r w:rsidRPr="000F4F6E">
        <w:rPr>
          <w:bCs/>
          <w:sz w:val="22"/>
          <w:szCs w:val="22"/>
          <w:lang w:val="de-DE"/>
        </w:rPr>
        <w:t>. 4-5-15</w:t>
      </w:r>
      <w:r>
        <w:rPr>
          <w:bCs/>
          <w:sz w:val="22"/>
          <w:szCs w:val="22"/>
          <w:lang w:val="de-DE"/>
        </w:rPr>
        <w:t xml:space="preserve"> – </w:t>
      </w:r>
      <w:r w:rsidRPr="000F4F6E">
        <w:rPr>
          <w:bCs/>
          <w:sz w:val="22"/>
          <w:szCs w:val="22"/>
          <w:lang w:val="de-DE"/>
        </w:rPr>
        <w:t>B.</w:t>
      </w:r>
      <w:r>
        <w:rPr>
          <w:bCs/>
          <w:sz w:val="22"/>
          <w:szCs w:val="22"/>
          <w:lang w:val="de-DE"/>
        </w:rPr>
        <w:t>S.</w:t>
      </w:r>
      <w:r w:rsidRPr="000F4F6E">
        <w:rPr>
          <w:bCs/>
          <w:sz w:val="22"/>
          <w:szCs w:val="22"/>
          <w:lang w:val="de-DE"/>
        </w:rPr>
        <w:t xml:space="preserve"> 11-12 – </w:t>
      </w:r>
      <w:proofErr w:type="spellStart"/>
      <w:r>
        <w:rPr>
          <w:bCs/>
          <w:sz w:val="22"/>
          <w:szCs w:val="22"/>
          <w:lang w:val="de-DE"/>
        </w:rPr>
        <w:t>e</w:t>
      </w:r>
      <w:r w:rsidRPr="000F4F6E">
        <w:rPr>
          <w:bCs/>
          <w:sz w:val="22"/>
          <w:szCs w:val="22"/>
          <w:lang w:val="de-DE"/>
        </w:rPr>
        <w:t>d</w:t>
      </w:r>
      <w:proofErr w:type="spellEnd"/>
      <w:r w:rsidRPr="000F4F6E">
        <w:rPr>
          <w:bCs/>
          <w:sz w:val="22"/>
          <w:szCs w:val="22"/>
          <w:lang w:val="de-DE"/>
        </w:rPr>
        <w:t>. 1 - art. 2</w:t>
      </w:r>
      <w:r w:rsidRPr="000F4F6E">
        <w:rPr>
          <w:b/>
          <w:bCs/>
          <w:sz w:val="22"/>
          <w:szCs w:val="22"/>
          <w:lang w:val="de-DE"/>
        </w:rPr>
        <w:t xml:space="preserve">] </w:t>
      </w:r>
      <w:r w:rsidRPr="000F4F6E">
        <w:rPr>
          <w:bCs/>
          <w:sz w:val="22"/>
          <w:szCs w:val="22"/>
          <w:lang w:val="de-DE"/>
        </w:rPr>
        <w:footnoteReference w:customMarkFollows="1" w:id="1"/>
        <w:t>(°)</w:t>
      </w:r>
    </w:p>
    <w:p w:rsidR="00B91A37" w:rsidRPr="00185C66" w:rsidRDefault="00B91A37" w:rsidP="00B91A37">
      <w:pPr>
        <w:tabs>
          <w:tab w:val="left" w:pos="567"/>
        </w:tabs>
        <w:spacing w:after="100"/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[</w:t>
      </w:r>
      <w:proofErr w:type="spellStart"/>
      <w:r>
        <w:rPr>
          <w:b/>
          <w:sz w:val="22"/>
          <w:szCs w:val="22"/>
          <w:lang w:val="de-DE"/>
        </w:rPr>
        <w:t>Bijlage</w:t>
      </w:r>
      <w:proofErr w:type="spellEnd"/>
      <w:r w:rsidRPr="00185C66">
        <w:rPr>
          <w:b/>
          <w:sz w:val="22"/>
          <w:szCs w:val="22"/>
          <w:lang w:val="de-DE"/>
        </w:rPr>
        <w:t xml:space="preserve"> 85</w:t>
      </w:r>
    </w:p>
    <w:p w:rsidR="00B91A37" w:rsidRPr="000F4F6E" w:rsidRDefault="00B91A37" w:rsidP="00B91A37">
      <w:pPr>
        <w:tabs>
          <w:tab w:val="left" w:pos="567"/>
        </w:tabs>
        <w:spacing w:after="100"/>
        <w:rPr>
          <w:sz w:val="22"/>
          <w:szCs w:val="22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3330"/>
        <w:gridCol w:w="2215"/>
        <w:gridCol w:w="2216"/>
      </w:tblGrid>
      <w:tr w:rsidR="00B91A37" w:rsidRPr="0060214E" w:rsidTr="003A5894">
        <w:tc>
          <w:tcPr>
            <w:tcW w:w="8862" w:type="dxa"/>
            <w:gridSpan w:val="5"/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center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Zorgprotocol voor patiënten met diabetes type 2</w:t>
            </w:r>
          </w:p>
        </w:tc>
      </w:tr>
      <w:tr w:rsidR="00B91A37" w:rsidRPr="0060214E" w:rsidTr="003A5894">
        <w:tc>
          <w:tcPr>
            <w:tcW w:w="4431" w:type="dxa"/>
            <w:gridSpan w:val="3"/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8862" w:type="dxa"/>
            <w:gridSpan w:val="5"/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ab/>
              <w:t>Dit zorgprotocol vervangt de goede praktijkaanbevelingen voor de follow-up van de diabetespatiënt niet.</w:t>
            </w:r>
          </w:p>
        </w:tc>
      </w:tr>
      <w:tr w:rsidR="00B91A37" w:rsidRPr="0060214E" w:rsidTr="003A5894">
        <w:tc>
          <w:tcPr>
            <w:tcW w:w="8862" w:type="dxa"/>
            <w:gridSpan w:val="5"/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ab/>
              <w:t>De rechthebbenden van de verstrekking (102852) voor de follow-up van een patiënt met diabetes type 2 (102852) nemen geen deel aan een zorgtraject of een conventie voor diabetespatiënten.</w:t>
            </w:r>
          </w:p>
        </w:tc>
      </w:tr>
      <w:tr w:rsidR="00B91A37" w:rsidRPr="0060214E" w:rsidTr="003A5894">
        <w:tc>
          <w:tcPr>
            <w:tcW w:w="8862" w:type="dxa"/>
            <w:gridSpan w:val="5"/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ab/>
              <w:t>Dit zorgprotocol beperkt zich tot het inventariseren van de basisgegevens die in het globaal medisch dossier van de patiënten met diabetes type 2 die de verstrekking voor de follow-up van een patiënt met diabetes type 2 (102852) genieten, moeten worden ingeschreven:</w:t>
            </w:r>
          </w:p>
        </w:tc>
      </w:tr>
      <w:tr w:rsidR="00B91A37" w:rsidRPr="0060214E" w:rsidTr="003A5894">
        <w:tc>
          <w:tcPr>
            <w:tcW w:w="88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A. DIAGNOSE</w:t>
            </w:r>
            <w:r w:rsidRPr="0060214E">
              <w:rPr>
                <w:sz w:val="16"/>
                <w:szCs w:val="16"/>
                <w:lang w:val="nl-BE"/>
              </w:rPr>
              <w:t xml:space="preserve"> (gecodeerd en ingeschreven in de rubriek van de actieve ziekten)</w:t>
            </w:r>
          </w:p>
        </w:tc>
      </w:tr>
      <w:tr w:rsidR="00B91A37" w:rsidRPr="0060214E" w:rsidTr="003A5894"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B. FOLLOW-UP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center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 xml:space="preserve">Maximale verstreken tijd sinds de </w:t>
            </w:r>
            <w:proofErr w:type="spellStart"/>
            <w:r w:rsidRPr="0060214E">
              <w:rPr>
                <w:sz w:val="16"/>
                <w:szCs w:val="16"/>
                <w:lang w:val="nl-BE"/>
              </w:rPr>
              <w:t>laastste</w:t>
            </w:r>
            <w:proofErr w:type="spellEnd"/>
            <w:r w:rsidRPr="0060214E">
              <w:rPr>
                <w:sz w:val="16"/>
                <w:szCs w:val="16"/>
                <w:lang w:val="nl-BE"/>
              </w:rPr>
              <w:t xml:space="preserve"> inschrijving</w:t>
            </w:r>
          </w:p>
        </w:tc>
      </w:tr>
      <w:tr w:rsidR="00B91A37" w:rsidRPr="0060214E" w:rsidTr="003A5894"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a)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Levensstijl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proofErr w:type="spellStart"/>
            <w:r w:rsidRPr="0060214E">
              <w:rPr>
                <w:sz w:val="16"/>
                <w:szCs w:val="16"/>
                <w:lang w:val="nl-BE"/>
              </w:rPr>
              <w:t>Rookstop</w:t>
            </w:r>
            <w:proofErr w:type="spellEnd"/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Voeding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Lichaamsbeweging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b)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Klinisch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BMI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BD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6 maanden</w:t>
            </w: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Evaluatie van het risico op wonden aan de voeten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15 maanden</w:t>
            </w:r>
          </w:p>
        </w:tc>
      </w:tr>
      <w:tr w:rsidR="00B91A37" w:rsidRPr="0060214E" w:rsidTr="003A5894"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c)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Analyses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HbA1c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6 maanden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Lipidenbalans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15maanden</w:t>
            </w:r>
          </w:p>
        </w:tc>
      </w:tr>
      <w:tr w:rsidR="00B91A37" w:rsidRPr="0060214E" w:rsidTr="003A58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Cholesterol – HDL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Cholesterol – LDL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Triglyceriden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Serumcreatinine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15 maanden</w:t>
            </w: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proofErr w:type="spellStart"/>
            <w:r w:rsidRPr="0060214E">
              <w:rPr>
                <w:sz w:val="16"/>
                <w:szCs w:val="16"/>
                <w:lang w:val="nl-BE"/>
              </w:rPr>
              <w:t>Microalbuminurie</w:t>
            </w:r>
            <w:proofErr w:type="spellEnd"/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15 maanden</w:t>
            </w: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d)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Gespecialiseerde raadplegingen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</w:p>
        </w:tc>
      </w:tr>
      <w:tr w:rsidR="00B91A37" w:rsidRPr="0060214E" w:rsidTr="003A58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right"/>
              <w:rPr>
                <w:sz w:val="16"/>
                <w:szCs w:val="16"/>
                <w:lang w:val="nl-BE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Vraag naar oogheelkundig onderzoek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sz w:val="16"/>
                <w:szCs w:val="16"/>
                <w:lang w:val="nl-BE"/>
              </w:rPr>
            </w:pPr>
            <w:r w:rsidRPr="0060214E">
              <w:rPr>
                <w:sz w:val="16"/>
                <w:szCs w:val="16"/>
                <w:lang w:val="nl-BE"/>
              </w:rPr>
              <w:t>15 maanden</w:t>
            </w:r>
          </w:p>
        </w:tc>
      </w:tr>
      <w:tr w:rsidR="00B91A37" w:rsidRPr="0060214E" w:rsidTr="003A5894"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37" w:rsidRPr="0060214E" w:rsidRDefault="00B91A37" w:rsidP="003A5894">
            <w:pPr>
              <w:tabs>
                <w:tab w:val="left" w:pos="567"/>
              </w:tabs>
              <w:spacing w:after="100"/>
              <w:jc w:val="both"/>
              <w:rPr>
                <w:b/>
                <w:sz w:val="16"/>
                <w:szCs w:val="16"/>
                <w:lang w:val="nl-BE"/>
              </w:rPr>
            </w:pPr>
            <w:r w:rsidRPr="0060214E">
              <w:rPr>
                <w:b/>
                <w:sz w:val="16"/>
                <w:szCs w:val="16"/>
                <w:lang w:val="nl-BE"/>
              </w:rPr>
              <w:t>C. Vastleggen van doelstellingen samen met de patiënt</w:t>
            </w:r>
          </w:p>
        </w:tc>
      </w:tr>
    </w:tbl>
    <w:p w:rsidR="00B91A37" w:rsidRPr="000F4F6E" w:rsidRDefault="00B91A37" w:rsidP="00B91A37">
      <w:pPr>
        <w:tabs>
          <w:tab w:val="left" w:pos="567"/>
        </w:tabs>
        <w:spacing w:after="100"/>
        <w:jc w:val="both"/>
        <w:rPr>
          <w:sz w:val="22"/>
          <w:szCs w:val="22"/>
          <w:lang w:val="nl-BE"/>
        </w:rPr>
      </w:pPr>
    </w:p>
    <w:p w:rsidR="00B91A37" w:rsidRDefault="00B91A37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:rsidR="00B91A37" w:rsidRDefault="00B91A37" w:rsidP="00B91A37">
      <w:pPr>
        <w:pStyle w:val="kdoctoc2"/>
        <w:rPr>
          <w:color w:val="000000"/>
          <w:lang w:val="nl-BE"/>
        </w:rPr>
      </w:pPr>
      <w:r>
        <w:rPr>
          <w:color w:val="000000"/>
          <w:lang w:val="nl-BE"/>
        </w:rPr>
        <w:lastRenderedPageBreak/>
        <w:t xml:space="preserve">HOOFDSTUK </w:t>
      </w:r>
      <w:proofErr w:type="spellStart"/>
      <w:r>
        <w:rPr>
          <w:color w:val="000000"/>
          <w:lang w:val="nl-BE"/>
        </w:rPr>
        <w:t>XIIIdecies</w:t>
      </w:r>
      <w:proofErr w:type="spellEnd"/>
      <w:r>
        <w:rPr>
          <w:color w:val="000000"/>
          <w:lang w:val="nl-BE"/>
        </w:rPr>
        <w:t xml:space="preserve">. - VAN HET ZORGPROTOCOL VOOR PATIENTEN MET DIABETES TYPE 2 </w:t>
      </w:r>
    </w:p>
    <w:bookmarkStart w:id="0" w:name="1506286"/>
    <w:bookmarkEnd w:id="0"/>
    <w:p w:rsidR="00B91A37" w:rsidRDefault="00B91A37" w:rsidP="00B91A37">
      <w:pPr>
        <w:pStyle w:val="kdoctoc8"/>
        <w:rPr>
          <w:color w:val="000000"/>
          <w:lang w:val="nl-BE"/>
        </w:rPr>
      </w:pPr>
      <w:r>
        <w:rPr>
          <w:color w:val="000000"/>
        </w:rPr>
        <w:fldChar w:fldCharType="begin"/>
      </w:r>
      <w:r w:rsidRPr="00B91A37">
        <w:rPr>
          <w:color w:val="000000"/>
          <w:lang w:val="nl-BE"/>
        </w:rPr>
        <w:instrText xml:space="preserve"> HYPERLINK "http://docleg2k/docleg/kronet/cgi-bin/cgint.exe/137330-84?1&amp;tmpl=kartlis&amp;OIDN=1506286&amp;-DTRF=26/02/2015" </w:instrText>
      </w:r>
      <w:r>
        <w:rPr>
          <w:color w:val="000000"/>
        </w:rPr>
        <w:fldChar w:fldCharType="separate"/>
      </w:r>
      <w:r>
        <w:rPr>
          <w:rStyle w:val="kprefix81"/>
          <w:color w:val="003399"/>
          <w:lang w:val="nl-BE"/>
        </w:rPr>
        <w:t>Art. 30decies</w:t>
      </w:r>
      <w:r>
        <w:rPr>
          <w:color w:val="000000"/>
        </w:rPr>
        <w:fldChar w:fldCharType="end"/>
      </w:r>
      <w:bookmarkStart w:id="1" w:name="1506287"/>
      <w:bookmarkEnd w:id="1"/>
    </w:p>
    <w:p w:rsidR="00B91A37" w:rsidRPr="00B91A37" w:rsidRDefault="00B91A37" w:rsidP="00B91A37">
      <w:pPr>
        <w:rPr>
          <w:rFonts w:ascii="Arial" w:hAnsi="Arial" w:cs="Arial"/>
          <w:color w:val="000000"/>
          <w:sz w:val="18"/>
          <w:szCs w:val="18"/>
          <w:lang w:val="nl-BE"/>
        </w:rPr>
      </w:pPr>
      <w:r>
        <w:rPr>
          <w:rFonts w:ascii="Arial" w:hAnsi="Arial" w:cs="Arial"/>
          <w:color w:val="000000"/>
          <w:sz w:val="18"/>
          <w:szCs w:val="18"/>
          <w:lang w:val="nl-BE"/>
        </w:rPr>
        <w:t xml:space="preserve">Het zorgprotocol dat is vermeld in de omschrijving van de verstrekking </w:t>
      </w:r>
      <w:r w:rsidRPr="00B91A37">
        <w:rPr>
          <w:rFonts w:ascii="Palatino-Roman" w:eastAsiaTheme="minorHAnsi" w:hAnsi="Palatino-Roman" w:cs="Palatino-Roman"/>
          <w:color w:val="161616"/>
          <w:sz w:val="16"/>
          <w:szCs w:val="16"/>
          <w:lang w:val="nl-BE"/>
        </w:rPr>
        <w:t>102852</w:t>
      </w:r>
      <w:r>
        <w:rPr>
          <w:rFonts w:ascii="Arial" w:hAnsi="Arial" w:cs="Arial"/>
          <w:color w:val="000000"/>
          <w:sz w:val="18"/>
          <w:szCs w:val="18"/>
          <w:lang w:val="nl-BE"/>
        </w:rPr>
        <w:t xml:space="preserve"> van de nomenclatuur van de geneeskundige verstrekkingen wordt in bijlage </w:t>
      </w:r>
      <w:r>
        <w:rPr>
          <w:rFonts w:ascii="Arial" w:hAnsi="Arial" w:cs="Arial"/>
          <w:color w:val="000000"/>
          <w:sz w:val="18"/>
          <w:szCs w:val="18"/>
          <w:lang w:val="nl-BE"/>
        </w:rPr>
        <w:t xml:space="preserve">85 </w:t>
      </w:r>
      <w:r>
        <w:rPr>
          <w:rFonts w:ascii="Arial" w:hAnsi="Arial" w:cs="Arial"/>
          <w:color w:val="000000"/>
          <w:sz w:val="18"/>
          <w:szCs w:val="18"/>
          <w:lang w:val="nl-BE"/>
        </w:rPr>
        <w:t xml:space="preserve">uitvoerig beschreven.  </w:t>
      </w:r>
      <w:r w:rsidRPr="00B91A37">
        <w:rPr>
          <w:rFonts w:ascii="Arial" w:hAnsi="Arial" w:cs="Arial"/>
          <w:color w:val="000000"/>
          <w:sz w:val="18"/>
          <w:szCs w:val="18"/>
          <w:lang w:val="nl-BE"/>
        </w:rPr>
        <w:t>Dat protocol definieert:</w:t>
      </w:r>
    </w:p>
    <w:p w:rsidR="00B91A37" w:rsidRDefault="00B91A37" w:rsidP="00B91A3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lang w:val="nl-BE"/>
        </w:rPr>
      </w:pPr>
      <w:r>
        <w:rPr>
          <w:rFonts w:ascii="Arial" w:hAnsi="Arial" w:cs="Arial"/>
          <w:color w:val="000000"/>
          <w:sz w:val="18"/>
          <w:szCs w:val="18"/>
          <w:lang w:val="nl-BE"/>
        </w:rPr>
        <w:t xml:space="preserve">de rechthebbenden van de verstrekking </w:t>
      </w:r>
      <w:r w:rsidRPr="00B91A37">
        <w:rPr>
          <w:rFonts w:ascii="Palatino-Roman" w:hAnsi="Palatino-Roman" w:cs="Palatino-Roman"/>
          <w:color w:val="161616"/>
          <w:sz w:val="16"/>
          <w:szCs w:val="16"/>
          <w:lang w:val="nl-BE"/>
        </w:rPr>
        <w:t>102852</w:t>
      </w:r>
    </w:p>
    <w:p w:rsidR="00B91A37" w:rsidRDefault="00B91A37" w:rsidP="00B91A3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lang w:val="nl-BE"/>
        </w:rPr>
      </w:pPr>
      <w:r>
        <w:rPr>
          <w:rFonts w:ascii="Arial" w:hAnsi="Arial" w:cs="Arial"/>
          <w:color w:val="000000"/>
          <w:sz w:val="18"/>
          <w:szCs w:val="18"/>
          <w:lang w:val="nl-BE"/>
        </w:rPr>
        <w:t>de referenties inzake de follow-up van patiënten met diabetes type 2</w:t>
      </w:r>
    </w:p>
    <w:p w:rsidR="0059458F" w:rsidRPr="00B91A37" w:rsidRDefault="00B91A37" w:rsidP="00B91A37">
      <w:pPr>
        <w:pStyle w:val="ListParagraph"/>
        <w:numPr>
          <w:ilvl w:val="0"/>
          <w:numId w:val="1"/>
        </w:numPr>
        <w:rPr>
          <w:lang w:val="nl-BE"/>
        </w:rPr>
      </w:pPr>
      <w:r w:rsidRPr="00B91A37">
        <w:rPr>
          <w:rFonts w:ascii="Arial" w:hAnsi="Arial" w:cs="Arial"/>
          <w:color w:val="000000"/>
          <w:sz w:val="18"/>
          <w:szCs w:val="18"/>
          <w:lang w:val="nl-BE"/>
        </w:rPr>
        <w:t xml:space="preserve">de gegevens die in het GMD van de rechthebbende van de verstrekking </w:t>
      </w:r>
      <w:r w:rsidRPr="00B91A37">
        <w:rPr>
          <w:rFonts w:ascii="Palatino-Roman" w:hAnsi="Palatino-Roman" w:cs="Palatino-Roman"/>
          <w:color w:val="161616"/>
          <w:sz w:val="16"/>
          <w:szCs w:val="16"/>
          <w:lang w:val="nl-BE"/>
        </w:rPr>
        <w:t>102852</w:t>
      </w:r>
      <w:r>
        <w:rPr>
          <w:rFonts w:ascii="Palatino-Roman" w:hAnsi="Palatino-Roman" w:cs="Palatino-Roman"/>
          <w:color w:val="161616"/>
          <w:sz w:val="16"/>
          <w:szCs w:val="16"/>
          <w:lang w:val="nl-BE"/>
        </w:rPr>
        <w:t xml:space="preserve"> </w:t>
      </w:r>
      <w:bookmarkStart w:id="2" w:name="_GoBack"/>
      <w:bookmarkEnd w:id="2"/>
      <w:r w:rsidRPr="00B91A37">
        <w:rPr>
          <w:rFonts w:ascii="Arial" w:hAnsi="Arial" w:cs="Arial"/>
          <w:color w:val="000000"/>
          <w:sz w:val="18"/>
          <w:szCs w:val="18"/>
          <w:lang w:val="nl-BE"/>
        </w:rPr>
        <w:t xml:space="preserve">moeten worden ingeschreven </w:t>
      </w:r>
    </w:p>
    <w:sectPr w:rsidR="0059458F" w:rsidRPr="00B91A37" w:rsidSect="00CC3BA7">
      <w:headerReference w:type="default" r:id="rId8"/>
      <w:footerReference w:type="default" r:id="rId9"/>
      <w:pgSz w:w="12240" w:h="15840" w:code="1"/>
      <w:pgMar w:top="1440" w:right="1797" w:bottom="1440" w:left="1797" w:header="709" w:footer="709" w:gutter="0"/>
      <w:pgNumType w:start="1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37" w:rsidRDefault="00B91A37" w:rsidP="00B91A37">
      <w:r>
        <w:separator/>
      </w:r>
    </w:p>
  </w:endnote>
  <w:endnote w:type="continuationSeparator" w:id="0">
    <w:p w:rsidR="00B91A37" w:rsidRDefault="00B91A37" w:rsidP="00B9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46" w:rsidRDefault="00B91A37" w:rsidP="00CC3BA7">
    <w:pPr>
      <w:pStyle w:val="Footer"/>
      <w:tabs>
        <w:tab w:val="center" w:pos="6720"/>
        <w:tab w:val="right" w:pos="9072"/>
      </w:tabs>
    </w:pPr>
    <w:proofErr w:type="spellStart"/>
    <w:r>
      <w:rPr>
        <w:rStyle w:val="PageNumber"/>
        <w:sz w:val="18"/>
        <w:szCs w:val="18"/>
      </w:rPr>
      <w:t>Bijwerking</w:t>
    </w:r>
    <w:proofErr w:type="spellEnd"/>
    <w:r>
      <w:rPr>
        <w:rStyle w:val="PageNumber"/>
        <w:sz w:val="18"/>
        <w:szCs w:val="18"/>
      </w:rPr>
      <w:t xml:space="preserve"> 45/2016</w:t>
    </w:r>
    <w:r>
      <w:rPr>
        <w:rStyle w:val="PageNumber"/>
      </w:rPr>
      <w:tab/>
    </w:r>
    <w:r w:rsidRPr="00E22635">
      <w:rPr>
        <w:rStyle w:val="PageNumber"/>
        <w:szCs w:val="23"/>
      </w:rPr>
      <w:t xml:space="preserve">- </w:t>
    </w:r>
    <w:r>
      <w:rPr>
        <w:rStyle w:val="PageNumber"/>
        <w:szCs w:val="23"/>
      </w:rPr>
      <w:t>196</w:t>
    </w:r>
    <w:r w:rsidRPr="00E22635">
      <w:rPr>
        <w:rStyle w:val="PageNumber"/>
        <w:szCs w:val="23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37" w:rsidRDefault="00B91A37" w:rsidP="00B91A37">
      <w:r>
        <w:separator/>
      </w:r>
    </w:p>
  </w:footnote>
  <w:footnote w:type="continuationSeparator" w:id="0">
    <w:p w:rsidR="00B91A37" w:rsidRDefault="00B91A37" w:rsidP="00B91A37">
      <w:r>
        <w:continuationSeparator/>
      </w:r>
    </w:p>
  </w:footnote>
  <w:footnote w:id="1">
    <w:p w:rsidR="00B91A37" w:rsidRPr="00B91A37" w:rsidRDefault="00B91A37" w:rsidP="00B91A37">
      <w:pPr>
        <w:pStyle w:val="FootnoteText"/>
        <w:keepNext/>
        <w:keepLines/>
        <w:rPr>
          <w:sz w:val="18"/>
          <w:szCs w:val="18"/>
          <w:lang w:val="nl-BE"/>
        </w:rPr>
      </w:pPr>
      <w:r w:rsidRPr="000F4F6E">
        <w:rPr>
          <w:rStyle w:val="FootnoteReference"/>
          <w:sz w:val="18"/>
          <w:szCs w:val="18"/>
        </w:rPr>
        <w:t>(°)</w:t>
      </w:r>
      <w:r w:rsidRPr="000F4F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van </w:t>
      </w:r>
      <w:proofErr w:type="spellStart"/>
      <w:r>
        <w:rPr>
          <w:sz w:val="18"/>
          <w:szCs w:val="18"/>
        </w:rPr>
        <w:t>toepassing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vanaf</w:t>
      </w:r>
      <w:proofErr w:type="spellEnd"/>
      <w:r>
        <w:rPr>
          <w:sz w:val="18"/>
          <w:szCs w:val="18"/>
        </w:rPr>
        <w:t xml:space="preserve"> </w:t>
      </w:r>
      <w:r w:rsidRPr="000F4F6E">
        <w:rPr>
          <w:spacing w:val="-2"/>
          <w:sz w:val="18"/>
          <w:szCs w:val="18"/>
        </w:rPr>
        <w:t>1-2-2016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46" w:rsidRPr="000F4F6E" w:rsidRDefault="00B91A37" w:rsidP="002067B2">
    <w:pPr>
      <w:pStyle w:val="Header"/>
      <w:jc w:val="right"/>
      <w:rPr>
        <w:sz w:val="18"/>
        <w:lang w:val="de-DE"/>
      </w:rPr>
    </w:pPr>
    <w:r w:rsidRPr="000F4F6E">
      <w:rPr>
        <w:sz w:val="18"/>
        <w:lang w:val="de-DE"/>
      </w:rPr>
      <w:t>Z.I.V./G.V.</w:t>
    </w:r>
  </w:p>
  <w:p w:rsidR="006B5C46" w:rsidRPr="000F4F6E" w:rsidRDefault="00B91A37" w:rsidP="002067B2">
    <w:pPr>
      <w:pStyle w:val="Header"/>
      <w:jc w:val="right"/>
      <w:rPr>
        <w:sz w:val="18"/>
        <w:lang w:val="de-DE"/>
      </w:rPr>
    </w:pPr>
    <w:proofErr w:type="spellStart"/>
    <w:r w:rsidRPr="000F4F6E">
      <w:rPr>
        <w:sz w:val="18"/>
        <w:lang w:val="de-DE"/>
      </w:rPr>
      <w:t>Verord</w:t>
    </w:r>
    <w:proofErr w:type="spellEnd"/>
    <w:r w:rsidRPr="000F4F6E">
      <w:rPr>
        <w:sz w:val="18"/>
        <w:lang w:val="de-DE"/>
      </w:rPr>
      <w:t xml:space="preserve"> 28-7-2003</w:t>
    </w:r>
  </w:p>
  <w:p w:rsidR="006B5C46" w:rsidRPr="000F4F6E" w:rsidRDefault="00B91A37" w:rsidP="002067B2">
    <w:pPr>
      <w:pStyle w:val="Header"/>
      <w:pBdr>
        <w:bottom w:val="single" w:sz="4" w:space="1" w:color="auto"/>
      </w:pBdr>
      <w:jc w:val="right"/>
      <w:rPr>
        <w:sz w:val="18"/>
        <w:lang w:val="de-DE"/>
      </w:rPr>
    </w:pPr>
    <w:proofErr w:type="spellStart"/>
    <w:r>
      <w:rPr>
        <w:sz w:val="18"/>
        <w:lang w:val="de-DE"/>
      </w:rPr>
      <w:t>Bijlage</w:t>
    </w:r>
    <w:proofErr w:type="spellEnd"/>
  </w:p>
  <w:p w:rsidR="006B5C46" w:rsidRPr="000F4F6E" w:rsidRDefault="00B91A37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268C"/>
    <w:multiLevelType w:val="hybridMultilevel"/>
    <w:tmpl w:val="87B22FCE"/>
    <w:lvl w:ilvl="0" w:tplc="078AA22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37"/>
    <w:rsid w:val="0059458F"/>
    <w:rsid w:val="00B9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1A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91A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B91A37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noteText">
    <w:name w:val="footnote text"/>
    <w:basedOn w:val="Normal"/>
    <w:link w:val="FootnoteTextChar"/>
    <w:uiPriority w:val="99"/>
    <w:rsid w:val="00B91A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1A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B91A37"/>
    <w:rPr>
      <w:vertAlign w:val="superscript"/>
    </w:rPr>
  </w:style>
  <w:style w:type="paragraph" w:styleId="Header">
    <w:name w:val="header"/>
    <w:basedOn w:val="Normal"/>
    <w:link w:val="HeaderChar"/>
    <w:unhideWhenUsed/>
    <w:rsid w:val="00B91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1A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91A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/>
    </w:rPr>
  </w:style>
  <w:style w:type="paragraph" w:customStyle="1" w:styleId="kdoctoc2">
    <w:name w:val="kdoctoc2"/>
    <w:basedOn w:val="Normal"/>
    <w:rsid w:val="00B91A37"/>
    <w:pPr>
      <w:shd w:val="clear" w:color="auto" w:fill="FFFFFF"/>
      <w:spacing w:before="90" w:after="100" w:afterAutospacing="1"/>
      <w:ind w:left="225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kdoctoc8">
    <w:name w:val="kdoctoc8"/>
    <w:basedOn w:val="Normal"/>
    <w:rsid w:val="00B91A37"/>
    <w:pPr>
      <w:shd w:val="clear" w:color="auto" w:fill="FFFFFF"/>
      <w:spacing w:before="90" w:after="100" w:afterAutospacing="1"/>
      <w:ind w:left="675"/>
    </w:pPr>
    <w:rPr>
      <w:rFonts w:ascii="Arial" w:hAnsi="Arial" w:cs="Arial"/>
      <w:sz w:val="18"/>
      <w:szCs w:val="18"/>
      <w:lang w:val="fr-BE" w:eastAsia="fr-BE"/>
    </w:rPr>
  </w:style>
  <w:style w:type="character" w:customStyle="1" w:styleId="kprefix81">
    <w:name w:val="kprefix81"/>
    <w:basedOn w:val="DefaultParagraphFont"/>
    <w:rsid w:val="00B91A37"/>
    <w:rPr>
      <w:rFonts w:ascii="Arial" w:hAnsi="Arial" w:cs="Arial" w:hint="default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1A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91A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B91A37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noteText">
    <w:name w:val="footnote text"/>
    <w:basedOn w:val="Normal"/>
    <w:link w:val="FootnoteTextChar"/>
    <w:uiPriority w:val="99"/>
    <w:rsid w:val="00B91A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1A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B91A37"/>
    <w:rPr>
      <w:vertAlign w:val="superscript"/>
    </w:rPr>
  </w:style>
  <w:style w:type="paragraph" w:styleId="Header">
    <w:name w:val="header"/>
    <w:basedOn w:val="Normal"/>
    <w:link w:val="HeaderChar"/>
    <w:unhideWhenUsed/>
    <w:rsid w:val="00B91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1A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91A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/>
    </w:rPr>
  </w:style>
  <w:style w:type="paragraph" w:customStyle="1" w:styleId="kdoctoc2">
    <w:name w:val="kdoctoc2"/>
    <w:basedOn w:val="Normal"/>
    <w:rsid w:val="00B91A37"/>
    <w:pPr>
      <w:shd w:val="clear" w:color="auto" w:fill="FFFFFF"/>
      <w:spacing w:before="90" w:after="100" w:afterAutospacing="1"/>
      <w:ind w:left="225"/>
    </w:pPr>
    <w:rPr>
      <w:rFonts w:ascii="Arial" w:hAnsi="Arial" w:cs="Arial"/>
      <w:b/>
      <w:bCs/>
      <w:sz w:val="18"/>
      <w:szCs w:val="18"/>
      <w:lang w:val="fr-BE" w:eastAsia="fr-BE"/>
    </w:rPr>
  </w:style>
  <w:style w:type="paragraph" w:customStyle="1" w:styleId="kdoctoc8">
    <w:name w:val="kdoctoc8"/>
    <w:basedOn w:val="Normal"/>
    <w:rsid w:val="00B91A37"/>
    <w:pPr>
      <w:shd w:val="clear" w:color="auto" w:fill="FFFFFF"/>
      <w:spacing w:before="90" w:after="100" w:afterAutospacing="1"/>
      <w:ind w:left="675"/>
    </w:pPr>
    <w:rPr>
      <w:rFonts w:ascii="Arial" w:hAnsi="Arial" w:cs="Arial"/>
      <w:sz w:val="18"/>
      <w:szCs w:val="18"/>
      <w:lang w:val="fr-BE" w:eastAsia="fr-BE"/>
    </w:rPr>
  </w:style>
  <w:style w:type="character" w:customStyle="1" w:styleId="kprefix81">
    <w:name w:val="kprefix81"/>
    <w:basedOn w:val="DefaultParagraphFont"/>
    <w:rsid w:val="00B91A37"/>
    <w:rPr>
      <w:rFonts w:ascii="Arial" w:hAnsi="Arial" w:cs="Arial" w:hint="default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2016-02-29T23:00:00+00:00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29</Value>
      <Value>18</Value>
      <Value>12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536DA-972E-4A3B-B116-D47BEC62F507}"/>
</file>

<file path=customXml/itemProps2.xml><?xml version="1.0" encoding="utf-8"?>
<ds:datastoreItem xmlns:ds="http://schemas.openxmlformats.org/officeDocument/2006/customXml" ds:itemID="{9F03D892-D18D-48B8-BDD9-7428AF61D9EC}"/>
</file>

<file path=customXml/itemProps3.xml><?xml version="1.0" encoding="utf-8"?>
<ds:datastoreItem xmlns:ds="http://schemas.openxmlformats.org/officeDocument/2006/customXml" ds:itemID="{34D25BF7-DD24-4B67-9E34-8E5AED16882A}"/>
</file>

<file path=docProps/app.xml><?xml version="1.0" encoding="utf-8"?>
<Properties xmlns="http://schemas.openxmlformats.org/officeDocument/2006/extended-properties" xmlns:vt="http://schemas.openxmlformats.org/officeDocument/2006/docPropsVTypes">
  <Template>9F87331.dotm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Zorgprotocol voor patiënten met diabetes type 2</dc:title>
  <dc:creator>Linda Vandenberg</dc:creator>
  <cp:lastModifiedBy>Linda Vandenberg</cp:lastModifiedBy>
  <cp:revision>1</cp:revision>
  <dcterms:created xsi:type="dcterms:W3CDTF">2016-03-01T08:34:00Z</dcterms:created>
  <dcterms:modified xsi:type="dcterms:W3CDTF">2016-03-01T08:41:00Z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2066700</vt:r8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ntentTypeId">
    <vt:lpwstr>0x01010068B932EBA4214624B1E6C758B674AA3900878AE0BF14248048B0F623A599AB54C9</vt:lpwstr>
  </property>
  <property fmtid="{D5CDD505-2E9C-101B-9397-08002B2CF9AE}" pid="9" name="RIDocType">
    <vt:lpwstr/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