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B7B6" w14:textId="77777777" w:rsidR="00C46FD4" w:rsidRPr="0017355A" w:rsidRDefault="00C46FD4" w:rsidP="00C46FD4">
      <w:pPr>
        <w:widowControl w:val="0"/>
        <w:tabs>
          <w:tab w:val="right" w:pos="9638"/>
        </w:tabs>
        <w:jc w:val="center"/>
        <w:rPr>
          <w:rFonts w:ascii="Arial" w:hAnsi="Arial"/>
          <w:b/>
          <w:snapToGrid w:val="0"/>
          <w:spacing w:val="-3"/>
          <w:u w:val="single"/>
        </w:rPr>
      </w:pPr>
      <w:r w:rsidRPr="003906C2">
        <w:rPr>
          <w:rFonts w:ascii="Arial" w:hAnsi="Arial"/>
          <w:b/>
          <w:snapToGrid w:val="0"/>
          <w:spacing w:val="-3"/>
          <w:u w:val="single"/>
        </w:rPr>
        <w:t>CINQUIEME</w:t>
      </w:r>
      <w:r w:rsidRPr="0017355A">
        <w:rPr>
          <w:rFonts w:ascii="Arial" w:hAnsi="Arial"/>
          <w:b/>
          <w:snapToGrid w:val="0"/>
          <w:spacing w:val="-3"/>
          <w:u w:val="single"/>
        </w:rPr>
        <w:t xml:space="preserve"> AVENANT A LA CONVENTION ENTRE LES PHARMACIENS</w:t>
      </w:r>
    </w:p>
    <w:p w14:paraId="7CCC885F" w14:textId="77777777" w:rsidR="00C46FD4" w:rsidRPr="0017355A" w:rsidRDefault="00C46FD4" w:rsidP="00C46FD4">
      <w:pPr>
        <w:widowControl w:val="0"/>
        <w:tabs>
          <w:tab w:val="center" w:pos="4819"/>
        </w:tabs>
        <w:jc w:val="center"/>
        <w:rPr>
          <w:rFonts w:ascii="Arial" w:hAnsi="Arial"/>
          <w:snapToGrid w:val="0"/>
          <w:spacing w:val="-3"/>
        </w:rPr>
      </w:pPr>
      <w:r w:rsidRPr="0017355A">
        <w:rPr>
          <w:rFonts w:ascii="Arial" w:hAnsi="Arial"/>
          <w:b/>
          <w:snapToGrid w:val="0"/>
          <w:spacing w:val="-3"/>
          <w:u w:val="single"/>
        </w:rPr>
        <w:t>ET LES ORGANISMES ASSUREURS</w:t>
      </w:r>
    </w:p>
    <w:p w14:paraId="4D989AC0" w14:textId="77777777" w:rsidR="00C46FD4" w:rsidRPr="0017355A" w:rsidRDefault="00C46FD4" w:rsidP="00C46FD4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</w:p>
    <w:p w14:paraId="72758380" w14:textId="77777777" w:rsidR="00C46FD4" w:rsidRPr="0017355A" w:rsidRDefault="00C46FD4" w:rsidP="00C46FD4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</w:p>
    <w:p w14:paraId="2142B7D8" w14:textId="77777777" w:rsidR="00C46FD4" w:rsidRPr="0017355A" w:rsidRDefault="00C46FD4" w:rsidP="00C46FD4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  <w:r w:rsidRPr="0017355A">
        <w:rPr>
          <w:rFonts w:ascii="Arial" w:hAnsi="Arial"/>
          <w:snapToGrid w:val="0"/>
          <w:spacing w:val="-3"/>
        </w:rPr>
        <w:t>Vu la législation en matière d'Assurance obligatoire Soins de Santé et Indemnités;</w:t>
      </w:r>
    </w:p>
    <w:p w14:paraId="17939424" w14:textId="77777777" w:rsidR="00C46FD4" w:rsidRPr="0017355A" w:rsidRDefault="00C46FD4" w:rsidP="00C46FD4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</w:p>
    <w:p w14:paraId="13A6E52C" w14:textId="2A666320" w:rsidR="00C46FD4" w:rsidRPr="0017355A" w:rsidRDefault="00C46FD4" w:rsidP="00C46FD4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  <w:r w:rsidRPr="00E260FE">
        <w:rPr>
          <w:rFonts w:ascii="Arial" w:hAnsi="Arial"/>
          <w:snapToGrid w:val="0"/>
          <w:spacing w:val="-3"/>
        </w:rPr>
        <w:t xml:space="preserve">Lors de la réunion de la Commission de conventions entre les pharmaciens et les organismes assureurs du </w:t>
      </w:r>
      <w:r w:rsidRPr="006E4AE0">
        <w:rPr>
          <w:rFonts w:ascii="Arial" w:hAnsi="Arial"/>
          <w:snapToGrid w:val="0"/>
          <w:spacing w:val="-3"/>
        </w:rPr>
        <w:t>24 mai 2024</w:t>
      </w:r>
      <w:r w:rsidRPr="00E260FE">
        <w:rPr>
          <w:rFonts w:ascii="Arial" w:hAnsi="Arial"/>
          <w:snapToGrid w:val="0"/>
          <w:spacing w:val="-3"/>
        </w:rPr>
        <w:t xml:space="preserve">, sous la présidence </w:t>
      </w:r>
      <w:r w:rsidRPr="006E4AE0">
        <w:rPr>
          <w:rFonts w:ascii="Arial" w:hAnsi="Arial"/>
          <w:snapToGrid w:val="0"/>
          <w:spacing w:val="-3"/>
        </w:rPr>
        <w:t xml:space="preserve">de Madame V. KNAPPENBERG, Conseiller, déléguée à cette fin par </w:t>
      </w:r>
      <w:r w:rsidRPr="00E260FE">
        <w:rPr>
          <w:rFonts w:ascii="Arial" w:hAnsi="Arial"/>
          <w:snapToGrid w:val="0"/>
          <w:spacing w:val="-3"/>
        </w:rPr>
        <w:t>Monsieur F. ARIC</w:t>
      </w:r>
      <w:r>
        <w:rPr>
          <w:rFonts w:ascii="Arial" w:hAnsi="Arial"/>
          <w:snapToGrid w:val="0"/>
          <w:spacing w:val="-3"/>
        </w:rPr>
        <w:t>KX</w:t>
      </w:r>
      <w:r w:rsidRPr="00E260FE">
        <w:rPr>
          <w:rFonts w:ascii="Arial" w:hAnsi="Arial"/>
          <w:snapToGrid w:val="0"/>
          <w:spacing w:val="-3"/>
        </w:rPr>
        <w:t>, Conseiller général, délégué par Monsieur M. DAUBIE, Directeur général, Fonctionnaire dirigeant du Service des soins de santé, il</w:t>
      </w:r>
      <w:r w:rsidRPr="0017355A">
        <w:rPr>
          <w:rFonts w:ascii="Arial" w:hAnsi="Arial"/>
          <w:snapToGrid w:val="0"/>
          <w:spacing w:val="-3"/>
        </w:rPr>
        <w:t xml:space="preserve"> est convenu ce qui suit entre :</w:t>
      </w:r>
    </w:p>
    <w:p w14:paraId="04B29664" w14:textId="77777777" w:rsidR="00C46FD4" w:rsidRPr="0017355A" w:rsidRDefault="00C46FD4" w:rsidP="00C46FD4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</w:p>
    <w:p w14:paraId="52401FCB" w14:textId="77777777" w:rsidR="00C46FD4" w:rsidRPr="0017355A" w:rsidRDefault="00C46FD4" w:rsidP="00C46FD4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  <w:r w:rsidRPr="0017355A">
        <w:rPr>
          <w:rFonts w:ascii="Arial" w:hAnsi="Arial"/>
          <w:snapToGrid w:val="0"/>
          <w:spacing w:val="-3"/>
        </w:rPr>
        <w:t>d'une part,</w:t>
      </w:r>
    </w:p>
    <w:p w14:paraId="011081B2" w14:textId="77777777" w:rsidR="00C46FD4" w:rsidRPr="0017355A" w:rsidRDefault="00C46FD4" w:rsidP="00C46FD4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</w:p>
    <w:p w14:paraId="714C400F" w14:textId="77777777" w:rsidR="00C46FD4" w:rsidRPr="0017355A" w:rsidRDefault="00C46FD4" w:rsidP="00C46FD4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106" w:hanging="1106"/>
        <w:jc w:val="both"/>
        <w:rPr>
          <w:rFonts w:ascii="Arial" w:hAnsi="Arial"/>
          <w:snapToGrid w:val="0"/>
          <w:spacing w:val="-3"/>
        </w:rPr>
      </w:pPr>
      <w:r w:rsidRPr="0017355A">
        <w:rPr>
          <w:rFonts w:ascii="Arial" w:hAnsi="Arial"/>
          <w:snapToGrid w:val="0"/>
          <w:spacing w:val="-3"/>
        </w:rPr>
        <w:t>les représentants des organismes assureurs,</w:t>
      </w:r>
    </w:p>
    <w:p w14:paraId="15427AB6" w14:textId="77777777" w:rsidR="00C46FD4" w:rsidRPr="0017355A" w:rsidRDefault="00C46FD4" w:rsidP="00C46FD4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</w:p>
    <w:p w14:paraId="326A4F7E" w14:textId="77777777" w:rsidR="00C46FD4" w:rsidRPr="0017355A" w:rsidRDefault="00C46FD4" w:rsidP="00C46FD4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  <w:r w:rsidRPr="0017355A">
        <w:rPr>
          <w:rFonts w:ascii="Arial" w:hAnsi="Arial"/>
          <w:snapToGrid w:val="0"/>
          <w:spacing w:val="-3"/>
        </w:rPr>
        <w:t>et d'autre part,</w:t>
      </w:r>
    </w:p>
    <w:p w14:paraId="3378512B" w14:textId="77777777" w:rsidR="00C46FD4" w:rsidRPr="0017355A" w:rsidRDefault="00C46FD4" w:rsidP="00C46FD4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</w:p>
    <w:p w14:paraId="29CEA189" w14:textId="77777777" w:rsidR="00C46FD4" w:rsidRPr="0017355A" w:rsidRDefault="00C46FD4" w:rsidP="00C46FD4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106" w:hanging="1106"/>
        <w:jc w:val="both"/>
        <w:rPr>
          <w:rFonts w:ascii="Arial" w:hAnsi="Arial"/>
          <w:snapToGrid w:val="0"/>
          <w:spacing w:val="-3"/>
        </w:rPr>
      </w:pPr>
      <w:r w:rsidRPr="0017355A">
        <w:rPr>
          <w:rFonts w:ascii="Arial" w:hAnsi="Arial"/>
          <w:snapToGrid w:val="0"/>
          <w:spacing w:val="-3"/>
        </w:rPr>
        <w:t>les représentants des organisations professionnelles des pharmaciens,</w:t>
      </w:r>
    </w:p>
    <w:p w14:paraId="7717C01C" w14:textId="77777777" w:rsidR="00C46FD4" w:rsidRPr="0017355A" w:rsidRDefault="00C46FD4" w:rsidP="00C46FD4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</w:p>
    <w:p w14:paraId="6531ECFA" w14:textId="77777777" w:rsidR="00C46FD4" w:rsidRPr="00982748" w:rsidRDefault="00C46FD4" w:rsidP="00C46FD4">
      <w:pPr>
        <w:widowControl w:val="0"/>
        <w:jc w:val="both"/>
        <w:rPr>
          <w:rFonts w:ascii="Arial" w:hAnsi="Arial"/>
          <w:snapToGrid w:val="0"/>
        </w:rPr>
      </w:pPr>
      <w:r w:rsidRPr="0017355A">
        <w:rPr>
          <w:rFonts w:ascii="Arial" w:hAnsi="Arial"/>
          <w:b/>
          <w:snapToGrid w:val="0"/>
          <w:spacing w:val="-3"/>
          <w:u w:val="single"/>
        </w:rPr>
        <w:t>Article 1.</w:t>
      </w:r>
      <w:r w:rsidRPr="0017355A">
        <w:rPr>
          <w:rFonts w:ascii="Arial" w:hAnsi="Arial"/>
          <w:snapToGrid w:val="0"/>
          <w:spacing w:val="-3"/>
        </w:rPr>
        <w:t xml:space="preserve"> </w:t>
      </w:r>
      <w:r w:rsidRPr="00E260FE">
        <w:rPr>
          <w:rFonts w:ascii="Arial" w:hAnsi="Arial"/>
          <w:snapToGrid w:val="0"/>
          <w:spacing w:val="-3"/>
          <w:lang w:val="fr-BE"/>
        </w:rPr>
        <w:t xml:space="preserve">Le </w:t>
      </w:r>
      <w:r w:rsidRPr="00982748">
        <w:rPr>
          <w:rFonts w:ascii="Arial" w:hAnsi="Arial"/>
          <w:snapToGrid w:val="0"/>
          <w:spacing w:val="-3"/>
          <w:lang w:val="fr-BE"/>
        </w:rPr>
        <w:t>premier avenant à la Convention entre les pharmaciens et les organismes assureurs est prolongé du 1</w:t>
      </w:r>
      <w:r w:rsidRPr="00982748">
        <w:rPr>
          <w:rFonts w:ascii="Arial" w:hAnsi="Arial"/>
          <w:snapToGrid w:val="0"/>
          <w:spacing w:val="-3"/>
          <w:vertAlign w:val="superscript"/>
          <w:lang w:val="fr-BE"/>
        </w:rPr>
        <w:t>er</w:t>
      </w:r>
      <w:r w:rsidRPr="00982748">
        <w:rPr>
          <w:rFonts w:ascii="Arial" w:hAnsi="Arial"/>
          <w:snapToGrid w:val="0"/>
          <w:spacing w:val="-3"/>
          <w:lang w:val="fr-BE"/>
        </w:rPr>
        <w:t xml:space="preserve"> septembre 2024 au 31 décembre 2024.</w:t>
      </w:r>
    </w:p>
    <w:p w14:paraId="475D27EF" w14:textId="77777777" w:rsidR="00C46FD4" w:rsidRPr="00982748" w:rsidRDefault="00C46FD4" w:rsidP="00C46FD4">
      <w:pPr>
        <w:rPr>
          <w:rFonts w:ascii="Arial" w:eastAsia="Calibri" w:hAnsi="Arial" w:cs="Arial"/>
          <w:lang w:val="fr-BE"/>
        </w:rPr>
      </w:pPr>
    </w:p>
    <w:p w14:paraId="5BD1D1FE" w14:textId="77777777" w:rsidR="00C46FD4" w:rsidRPr="00982748" w:rsidRDefault="00C46FD4" w:rsidP="00C46FD4">
      <w:pPr>
        <w:rPr>
          <w:rFonts w:ascii="Arial" w:eastAsia="Calibri" w:hAnsi="Arial" w:cs="Arial"/>
          <w:lang w:val="fr-BE"/>
        </w:rPr>
      </w:pPr>
      <w:r w:rsidRPr="00982748">
        <w:rPr>
          <w:rFonts w:ascii="Arial" w:eastAsia="Calibri" w:hAnsi="Arial" w:cs="Arial"/>
          <w:lang w:val="fr-BE"/>
        </w:rPr>
        <w:t>L’article 3 du premier avenant à la convention entre les pharmaciens et les organismes assureurs, signé le 16 décembre 2022, relatif au programme de sevrage aux benzodiazépines et produits apparentés (Z-</w:t>
      </w:r>
      <w:proofErr w:type="spellStart"/>
      <w:r w:rsidRPr="00982748">
        <w:rPr>
          <w:rFonts w:ascii="Arial" w:eastAsia="Calibri" w:hAnsi="Arial" w:cs="Arial"/>
          <w:lang w:val="fr-BE"/>
        </w:rPr>
        <w:t>drug</w:t>
      </w:r>
      <w:proofErr w:type="spellEnd"/>
      <w:r w:rsidRPr="00982748">
        <w:rPr>
          <w:rFonts w:ascii="Arial" w:eastAsia="Calibri" w:hAnsi="Arial" w:cs="Arial"/>
          <w:lang w:val="fr-BE"/>
        </w:rPr>
        <w:t>), est remplacé comme suit :</w:t>
      </w:r>
    </w:p>
    <w:p w14:paraId="1B71D2C5" w14:textId="77777777" w:rsidR="00C46FD4" w:rsidRPr="00982748" w:rsidRDefault="00C46FD4" w:rsidP="00C46FD4">
      <w:pPr>
        <w:autoSpaceDE w:val="0"/>
        <w:autoSpaceDN w:val="0"/>
        <w:adjustRightInd w:val="0"/>
        <w:rPr>
          <w:rFonts w:ascii="Arial" w:eastAsia="Calibri" w:hAnsi="Arial" w:cs="Arial"/>
          <w:lang w:val="fr-BE"/>
        </w:rPr>
      </w:pPr>
    </w:p>
    <w:p w14:paraId="78AF8CB4" w14:textId="77777777" w:rsidR="00C46FD4" w:rsidRPr="0017355A" w:rsidRDefault="00C46FD4" w:rsidP="00C46FD4">
      <w:pPr>
        <w:widowControl w:val="0"/>
        <w:tabs>
          <w:tab w:val="left" w:pos="1106"/>
          <w:tab w:val="left" w:pos="1134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  <w:lang w:val="fr-BE"/>
        </w:rPr>
      </w:pPr>
      <w:r w:rsidRPr="00982748">
        <w:rPr>
          <w:rFonts w:ascii="Arial" w:eastAsia="Calibri" w:hAnsi="Arial" w:cs="Arial"/>
          <w:i/>
          <w:iCs/>
          <w:lang w:val="fr-BE"/>
        </w:rPr>
        <w:t>« Cet avenant entre en vigueur le 01/02/2023 et aucun</w:t>
      </w:r>
      <w:r w:rsidRPr="006761EA">
        <w:rPr>
          <w:rFonts w:ascii="Arial" w:eastAsia="Calibri" w:hAnsi="Arial" w:cs="Arial"/>
          <w:i/>
          <w:iCs/>
          <w:lang w:val="fr-BE"/>
        </w:rPr>
        <w:t xml:space="preserve"> nouvel accord ne pourra être conclu entre un patient, un pharmacien et un médecin après le 31/12/2024.»</w:t>
      </w:r>
      <w:r w:rsidRPr="0017355A">
        <w:rPr>
          <w:rFonts w:ascii="Arial" w:eastAsia="Calibri" w:hAnsi="Arial" w:cs="Arial"/>
          <w:i/>
          <w:iCs/>
          <w:lang w:val="fr-BE"/>
        </w:rPr>
        <w:t> </w:t>
      </w:r>
    </w:p>
    <w:p w14:paraId="01B5DDFD" w14:textId="77777777" w:rsidR="00C46FD4" w:rsidRPr="0017355A" w:rsidRDefault="00C46FD4" w:rsidP="00C46FD4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682" w:hanging="1682"/>
        <w:jc w:val="both"/>
        <w:rPr>
          <w:rFonts w:ascii="Arial" w:hAnsi="Arial"/>
          <w:snapToGrid w:val="0"/>
          <w:spacing w:val="-3"/>
          <w:lang w:val="fr-BE"/>
        </w:rPr>
      </w:pPr>
    </w:p>
    <w:p w14:paraId="3911EB7B" w14:textId="77777777" w:rsidR="00C46FD4" w:rsidRPr="0017355A" w:rsidRDefault="00C46FD4" w:rsidP="00C46FD4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682" w:hanging="1682"/>
        <w:jc w:val="both"/>
        <w:rPr>
          <w:rFonts w:ascii="Arial" w:hAnsi="Arial"/>
          <w:snapToGrid w:val="0"/>
          <w:spacing w:val="-3"/>
          <w:lang w:val="fr-BE"/>
        </w:rPr>
      </w:pPr>
    </w:p>
    <w:p w14:paraId="7F83ACD7" w14:textId="77777777" w:rsidR="00C46FD4" w:rsidRPr="0017355A" w:rsidRDefault="00C46FD4" w:rsidP="00C46FD4">
      <w:pPr>
        <w:autoSpaceDE w:val="0"/>
        <w:autoSpaceDN w:val="0"/>
        <w:adjustRightInd w:val="0"/>
        <w:rPr>
          <w:rFonts w:ascii="Arial" w:eastAsia="Calibri" w:hAnsi="Arial" w:cs="Arial"/>
          <w:b/>
          <w:bCs/>
          <w:u w:val="single"/>
          <w:lang w:val="fr-BE"/>
        </w:rPr>
      </w:pPr>
      <w:r w:rsidRPr="0017355A">
        <w:rPr>
          <w:rFonts w:ascii="Arial" w:eastAsia="Calibri" w:hAnsi="Arial" w:cs="Arial"/>
          <w:b/>
          <w:bCs/>
          <w:u w:val="single"/>
          <w:lang w:val="fr-BE"/>
        </w:rPr>
        <w:t>Article 2. Entrée en vigueur.</w:t>
      </w:r>
    </w:p>
    <w:p w14:paraId="798ABF2B" w14:textId="77777777" w:rsidR="00C46FD4" w:rsidRPr="0017355A" w:rsidRDefault="00C46FD4" w:rsidP="00C46FD4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682" w:hanging="1682"/>
        <w:jc w:val="both"/>
        <w:rPr>
          <w:rFonts w:ascii="Arial" w:hAnsi="Arial"/>
          <w:snapToGrid w:val="0"/>
          <w:spacing w:val="-3"/>
          <w:lang w:val="fr-BE"/>
        </w:rPr>
      </w:pPr>
    </w:p>
    <w:p w14:paraId="5AD4D99E" w14:textId="77777777" w:rsidR="00C46FD4" w:rsidRPr="0017355A" w:rsidRDefault="00C46FD4" w:rsidP="00C46FD4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  <w:r w:rsidRPr="006761EA">
        <w:rPr>
          <w:rFonts w:ascii="Arial" w:eastAsia="Calibri" w:hAnsi="Arial" w:cs="Arial"/>
          <w:lang w:val="fr-BE"/>
        </w:rPr>
        <w:t>Cet avenant entre en vigueur le 1</w:t>
      </w:r>
      <w:r w:rsidRPr="006761EA">
        <w:rPr>
          <w:rFonts w:ascii="Arial" w:eastAsia="Calibri" w:hAnsi="Arial" w:cs="Arial"/>
          <w:vertAlign w:val="superscript"/>
          <w:lang w:val="fr-BE"/>
        </w:rPr>
        <w:t>er</w:t>
      </w:r>
      <w:r w:rsidRPr="006761EA">
        <w:rPr>
          <w:rFonts w:ascii="Arial" w:eastAsia="Calibri" w:hAnsi="Arial" w:cs="Arial"/>
          <w:lang w:val="fr-BE"/>
        </w:rPr>
        <w:t xml:space="preserve"> septembre 2024 et prend fin le 31 décembre 2024.</w:t>
      </w:r>
    </w:p>
    <w:p w14:paraId="32AD6C20" w14:textId="77777777" w:rsidR="00C46FD4" w:rsidRPr="0017355A" w:rsidRDefault="00C46FD4" w:rsidP="00C46FD4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</w:p>
    <w:p w14:paraId="4219C66A" w14:textId="77777777" w:rsidR="00C46FD4" w:rsidRPr="0017355A" w:rsidRDefault="00C46FD4" w:rsidP="00C46FD4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</w:p>
    <w:p w14:paraId="71DDB296" w14:textId="77777777" w:rsidR="00C46FD4" w:rsidRPr="0017355A" w:rsidRDefault="00C46FD4" w:rsidP="00C46FD4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</w:p>
    <w:p w14:paraId="61191BC7" w14:textId="77777777" w:rsidR="00C46FD4" w:rsidRPr="0017355A" w:rsidRDefault="00C46FD4" w:rsidP="00C46FD4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  <w:r w:rsidRPr="0017355A">
        <w:rPr>
          <w:rFonts w:ascii="Arial" w:hAnsi="Arial"/>
          <w:snapToGrid w:val="0"/>
          <w:spacing w:val="-3"/>
        </w:rPr>
        <w:t xml:space="preserve">Fait à Bruxelles, </w:t>
      </w:r>
      <w:r w:rsidRPr="006E4AE0">
        <w:rPr>
          <w:rFonts w:ascii="Arial" w:hAnsi="Arial"/>
          <w:snapToGrid w:val="0"/>
          <w:spacing w:val="-3"/>
        </w:rPr>
        <w:t>le 24 mai 2024.</w:t>
      </w:r>
    </w:p>
    <w:p w14:paraId="1B4B81BA" w14:textId="77777777" w:rsidR="00C46FD4" w:rsidRPr="0017355A" w:rsidRDefault="00C46FD4" w:rsidP="00C46FD4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</w:p>
    <w:tbl>
      <w:tblPr>
        <w:tblW w:w="902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C46FD4" w:rsidRPr="0017355A" w14:paraId="0E1AC51C" w14:textId="77777777" w:rsidTr="005A798A">
        <w:tc>
          <w:tcPr>
            <w:tcW w:w="4513" w:type="dxa"/>
          </w:tcPr>
          <w:p w14:paraId="3ABC8DA5" w14:textId="77777777" w:rsidR="00C46FD4" w:rsidRPr="0017355A" w:rsidRDefault="00C46FD4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</w:rPr>
            </w:pPr>
            <w:r w:rsidRPr="0017355A">
              <w:rPr>
                <w:rFonts w:ascii="Arial" w:hAnsi="Arial"/>
                <w:snapToGrid w:val="0"/>
                <w:spacing w:val="-3"/>
              </w:rPr>
              <w:t>Pour les organismes assureurs,</w:t>
            </w:r>
          </w:p>
        </w:tc>
        <w:tc>
          <w:tcPr>
            <w:tcW w:w="4513" w:type="dxa"/>
          </w:tcPr>
          <w:p w14:paraId="6E92BAF2" w14:textId="77777777" w:rsidR="00C46FD4" w:rsidRPr="0017355A" w:rsidRDefault="00C46FD4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</w:rPr>
            </w:pPr>
            <w:r w:rsidRPr="0017355A">
              <w:rPr>
                <w:rFonts w:ascii="Arial" w:hAnsi="Arial"/>
                <w:snapToGrid w:val="0"/>
                <w:spacing w:val="-3"/>
              </w:rPr>
              <w:t>Pour les organisations professionnelles,</w:t>
            </w:r>
          </w:p>
        </w:tc>
      </w:tr>
      <w:tr w:rsidR="00C46FD4" w:rsidRPr="0017355A" w14:paraId="0A09BC29" w14:textId="77777777" w:rsidTr="005A798A">
        <w:tc>
          <w:tcPr>
            <w:tcW w:w="4513" w:type="dxa"/>
          </w:tcPr>
          <w:p w14:paraId="34088BEE" w14:textId="77777777" w:rsidR="00C46FD4" w:rsidRPr="0017355A" w:rsidRDefault="00C46FD4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</w:rPr>
            </w:pPr>
          </w:p>
        </w:tc>
        <w:tc>
          <w:tcPr>
            <w:tcW w:w="4513" w:type="dxa"/>
          </w:tcPr>
          <w:p w14:paraId="46ECEB3F" w14:textId="77777777" w:rsidR="00C46FD4" w:rsidRPr="0017355A" w:rsidRDefault="00C46FD4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  <w:tr w:rsidR="00C46FD4" w:rsidRPr="0017355A" w14:paraId="5C99EE1D" w14:textId="77777777" w:rsidTr="005A798A">
        <w:tc>
          <w:tcPr>
            <w:tcW w:w="4513" w:type="dxa"/>
          </w:tcPr>
          <w:p w14:paraId="3284366E" w14:textId="77777777" w:rsidR="00C46FD4" w:rsidRPr="0017355A" w:rsidRDefault="00C46FD4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  <w:tc>
          <w:tcPr>
            <w:tcW w:w="4513" w:type="dxa"/>
          </w:tcPr>
          <w:p w14:paraId="1528E305" w14:textId="77777777" w:rsidR="00C46FD4" w:rsidRPr="0017355A" w:rsidRDefault="00C46FD4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  <w:tr w:rsidR="00C46FD4" w:rsidRPr="0017355A" w14:paraId="2C3E6168" w14:textId="77777777" w:rsidTr="005A798A">
        <w:tc>
          <w:tcPr>
            <w:tcW w:w="4513" w:type="dxa"/>
          </w:tcPr>
          <w:p w14:paraId="1850AA53" w14:textId="77777777" w:rsidR="00C46FD4" w:rsidRPr="0017355A" w:rsidRDefault="00C46FD4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  <w:tc>
          <w:tcPr>
            <w:tcW w:w="4513" w:type="dxa"/>
          </w:tcPr>
          <w:p w14:paraId="69A2F92F" w14:textId="77777777" w:rsidR="00C46FD4" w:rsidRPr="0017355A" w:rsidRDefault="00C46FD4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  <w:tr w:rsidR="00C46FD4" w:rsidRPr="0017355A" w14:paraId="47512186" w14:textId="77777777" w:rsidTr="005A798A">
        <w:tc>
          <w:tcPr>
            <w:tcW w:w="4513" w:type="dxa"/>
          </w:tcPr>
          <w:p w14:paraId="702BAABF" w14:textId="77777777" w:rsidR="00C46FD4" w:rsidRPr="0017355A" w:rsidRDefault="00C46FD4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  <w:tc>
          <w:tcPr>
            <w:tcW w:w="4513" w:type="dxa"/>
          </w:tcPr>
          <w:p w14:paraId="564244AA" w14:textId="77777777" w:rsidR="00C46FD4" w:rsidRPr="0017355A" w:rsidRDefault="00C46FD4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  <w:tr w:rsidR="00C46FD4" w:rsidRPr="0017355A" w14:paraId="6CF14FBE" w14:textId="77777777" w:rsidTr="005A798A">
        <w:tc>
          <w:tcPr>
            <w:tcW w:w="4513" w:type="dxa"/>
          </w:tcPr>
          <w:p w14:paraId="0E7FDD83" w14:textId="77777777" w:rsidR="00C46FD4" w:rsidRPr="0017355A" w:rsidRDefault="00C46FD4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  <w:tc>
          <w:tcPr>
            <w:tcW w:w="4513" w:type="dxa"/>
          </w:tcPr>
          <w:p w14:paraId="5A61972C" w14:textId="77777777" w:rsidR="00C46FD4" w:rsidRPr="0017355A" w:rsidRDefault="00C46FD4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  <w:tr w:rsidR="00C46FD4" w:rsidRPr="0017355A" w14:paraId="3174AB81" w14:textId="77777777" w:rsidTr="005A798A">
        <w:tc>
          <w:tcPr>
            <w:tcW w:w="4513" w:type="dxa"/>
          </w:tcPr>
          <w:p w14:paraId="008D2749" w14:textId="77777777" w:rsidR="00C46FD4" w:rsidRPr="0017355A" w:rsidRDefault="00C46FD4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  <w:tc>
          <w:tcPr>
            <w:tcW w:w="4513" w:type="dxa"/>
          </w:tcPr>
          <w:p w14:paraId="4228C75A" w14:textId="77777777" w:rsidR="00C46FD4" w:rsidRPr="0017355A" w:rsidRDefault="00C46FD4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  <w:tr w:rsidR="00C46FD4" w:rsidRPr="0017355A" w14:paraId="1A4D5F85" w14:textId="77777777" w:rsidTr="005A798A">
        <w:tc>
          <w:tcPr>
            <w:tcW w:w="4513" w:type="dxa"/>
          </w:tcPr>
          <w:p w14:paraId="63E430B4" w14:textId="77777777" w:rsidR="00C46FD4" w:rsidRPr="0017355A" w:rsidRDefault="00C46FD4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  <w:tc>
          <w:tcPr>
            <w:tcW w:w="4513" w:type="dxa"/>
          </w:tcPr>
          <w:p w14:paraId="442D561D" w14:textId="77777777" w:rsidR="00C46FD4" w:rsidRPr="0017355A" w:rsidRDefault="00C46FD4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</w:tbl>
    <w:p w14:paraId="7ADB9405" w14:textId="77777777" w:rsidR="002E6E09" w:rsidRDefault="002E6E09"/>
    <w:sectPr w:rsidR="002E6E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D4"/>
    <w:rsid w:val="002E6E09"/>
    <w:rsid w:val="006E4AE0"/>
    <w:rsid w:val="00C46FD4"/>
    <w:rsid w:val="00E9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24233"/>
  <w15:chartTrackingRefBased/>
  <w15:docId w15:val="{1B70BB61-7A7E-42F5-97D3-FD0EE486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FD4"/>
    <w:rPr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Anissa Haddache (RIZIV-INAMI)</dc:creator>
  <cp:keywords/>
  <dc:description/>
  <cp:lastModifiedBy>Anissa Haddache (RIZIV-INAMI)</cp:lastModifiedBy>
  <cp:revision>2</cp:revision>
  <dcterms:created xsi:type="dcterms:W3CDTF">2024-08-30T11:47:00Z</dcterms:created>
  <dcterms:modified xsi:type="dcterms:W3CDTF">2024-08-30T11:47:00Z</dcterms:modified>
</cp:coreProperties>
</file>