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6F" w:rsidRPr="00553FD6" w:rsidRDefault="0033676F" w:rsidP="0033676F">
      <w:pPr>
        <w:rPr>
          <w:rFonts w:ascii="Trebuchet MS" w:eastAsia="Times New Roman" w:hAnsi="Trebuchet MS" w:cs="Times New Roman"/>
          <w:b/>
          <w:bCs/>
          <w:color w:val="2D3235"/>
          <w:kern w:val="36"/>
          <w:sz w:val="35"/>
          <w:szCs w:val="35"/>
          <w:lang w:eastAsia="en-GB"/>
        </w:rPr>
      </w:pPr>
      <w:r w:rsidRPr="00553FD6">
        <w:rPr>
          <w:rFonts w:ascii="Trebuchet MS" w:eastAsia="Times New Roman" w:hAnsi="Trebuchet MS" w:cs="Times New Roman"/>
          <w:b/>
          <w:bCs/>
          <w:color w:val="2D3235"/>
          <w:kern w:val="36"/>
          <w:sz w:val="35"/>
          <w:szCs w:val="35"/>
          <w:lang w:eastAsia="en-GB"/>
        </w:rPr>
        <w:t xml:space="preserve">Continuité des soins </w:t>
      </w:r>
      <w:proofErr w:type="spellStart"/>
      <w:r w:rsidRPr="00553FD6">
        <w:rPr>
          <w:rFonts w:ascii="Trebuchet MS" w:eastAsia="Times New Roman" w:hAnsi="Trebuchet MS" w:cs="Times New Roman"/>
          <w:b/>
          <w:bCs/>
          <w:color w:val="2D3235"/>
          <w:kern w:val="36"/>
          <w:sz w:val="35"/>
          <w:szCs w:val="35"/>
          <w:lang w:eastAsia="en-GB"/>
        </w:rPr>
        <w:t>kinésithérapeutiques</w:t>
      </w:r>
      <w:proofErr w:type="spellEnd"/>
      <w:r w:rsidRPr="00553FD6">
        <w:rPr>
          <w:rFonts w:ascii="Trebuchet MS" w:eastAsia="Times New Roman" w:hAnsi="Trebuchet MS" w:cs="Times New Roman"/>
          <w:b/>
          <w:bCs/>
          <w:color w:val="2D3235"/>
          <w:kern w:val="36"/>
          <w:sz w:val="35"/>
          <w:szCs w:val="35"/>
          <w:lang w:eastAsia="en-GB"/>
        </w:rPr>
        <w:t xml:space="preserve"> pendant la crise du Covid-19 : nous adaptons certaines échéances et conditions liées à l'âge.</w:t>
      </w:r>
    </w:p>
    <w:p w:rsidR="0033676F" w:rsidRPr="00C04C50" w:rsidRDefault="0033676F" w:rsidP="0033676F">
      <w:pPr>
        <w:shd w:val="clear" w:color="auto" w:fill="FFFFFF"/>
        <w:spacing w:after="0" w:line="240" w:lineRule="auto"/>
        <w:jc w:val="both"/>
        <w:outlineLvl w:val="0"/>
        <w:rPr>
          <w:rFonts w:ascii="Trebuchet MS" w:eastAsiaTheme="minorHAnsi" w:hAnsi="Trebuchet MS" w:cstheme="minorHAnsi"/>
          <w:color w:val="000000"/>
          <w:sz w:val="20"/>
          <w:szCs w:val="20"/>
          <w:lang w:val="fr-FR"/>
        </w:rPr>
      </w:pPr>
      <w:r w:rsidRPr="00C04C50">
        <w:rPr>
          <w:rFonts w:ascii="Trebuchet MS" w:eastAsiaTheme="minorHAnsi" w:hAnsi="Trebuchet MS" w:cstheme="minorHAnsi"/>
          <w:color w:val="000000"/>
          <w:sz w:val="20"/>
          <w:szCs w:val="20"/>
          <w:lang w:val="fr-FR"/>
        </w:rPr>
        <w:t xml:space="preserve">Nous voulons garantir la continuité de votre activité et les soins nécessaires à vos patients, également pendant cette crise COVID-19. C'est pourquoi, en concertation avec les organismes assureurs, nous adaptons temporairement certaines modalités et conditions liées à l'âge. </w:t>
      </w:r>
    </w:p>
    <w:p w:rsidR="0033676F" w:rsidRPr="00C04C50" w:rsidRDefault="0033676F" w:rsidP="0033676F">
      <w:pPr>
        <w:shd w:val="clear" w:color="auto" w:fill="FFFFFF"/>
        <w:spacing w:after="0" w:line="240" w:lineRule="auto"/>
        <w:jc w:val="both"/>
        <w:outlineLvl w:val="0"/>
        <w:rPr>
          <w:rFonts w:ascii="Trebuchet MS" w:eastAsiaTheme="minorHAnsi" w:hAnsi="Trebuchet MS" w:cstheme="minorHAnsi"/>
          <w:color w:val="000000"/>
          <w:sz w:val="20"/>
          <w:szCs w:val="20"/>
          <w:lang w:val="fr-FR"/>
        </w:rPr>
      </w:pPr>
    </w:p>
    <w:p w:rsidR="0033676F" w:rsidRPr="00C04C50" w:rsidRDefault="0033676F" w:rsidP="0033676F">
      <w:pPr>
        <w:shd w:val="clear" w:color="auto" w:fill="FFFFFF"/>
        <w:spacing w:after="0" w:line="240" w:lineRule="auto"/>
        <w:jc w:val="both"/>
        <w:outlineLvl w:val="0"/>
        <w:rPr>
          <w:rFonts w:ascii="Trebuchet MS" w:hAnsi="Trebuchet MS" w:cstheme="minorHAnsi"/>
          <w:color w:val="2D3235"/>
          <w:sz w:val="20"/>
          <w:szCs w:val="20"/>
          <w:shd w:val="clear" w:color="auto" w:fill="F5F8FA"/>
          <w:lang w:val="fr-FR"/>
        </w:rPr>
      </w:pPr>
      <w:r w:rsidRPr="00C04C50">
        <w:rPr>
          <w:rFonts w:ascii="Trebuchet MS" w:eastAsiaTheme="minorHAnsi" w:hAnsi="Trebuchet MS" w:cstheme="minorHAnsi"/>
          <w:color w:val="000000"/>
          <w:sz w:val="20"/>
          <w:szCs w:val="20"/>
          <w:lang w:val="fr-FR"/>
        </w:rPr>
        <w:t>Ces mesures sont d’application depuis le 1er mars et pendant toute la crise COVID-19.</w:t>
      </w:r>
    </w:p>
    <w:p w:rsidR="0033676F" w:rsidRPr="0033676F" w:rsidRDefault="0033676F" w:rsidP="0033676F">
      <w:pPr>
        <w:rPr>
          <w:rFonts w:eastAsiaTheme="minorHAnsi" w:cstheme="minorHAnsi"/>
          <w:color w:val="000000"/>
          <w:lang w:val="fr-FR"/>
        </w:rPr>
      </w:pPr>
    </w:p>
    <w:tbl>
      <w:tblPr>
        <w:tblStyle w:val="TableGrid"/>
        <w:tblW w:w="1276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3"/>
      </w:tblGrid>
      <w:tr w:rsidR="0033676F" w:rsidRPr="00A15F43" w:rsidTr="00046320">
        <w:trPr>
          <w:trHeight w:val="273"/>
        </w:trPr>
        <w:tc>
          <w:tcPr>
            <w:tcW w:w="12763" w:type="dxa"/>
          </w:tcPr>
          <w:p w:rsidR="0033676F" w:rsidRPr="00553FD6" w:rsidRDefault="0033676F" w:rsidP="0033676F">
            <w:pPr>
              <w:spacing w:after="0" w:line="240" w:lineRule="auto"/>
              <w:rPr>
                <w:rFonts w:ascii="Trebuchet MS" w:eastAsiaTheme="majorEastAsia" w:hAnsi="Trebuchet MS" w:cstheme="majorBidi"/>
                <w:color w:val="02819B"/>
                <w:sz w:val="25"/>
                <w:szCs w:val="25"/>
              </w:rPr>
            </w:pPr>
            <w:r w:rsidRPr="00553FD6">
              <w:rPr>
                <w:rFonts w:ascii="Trebuchet MS" w:eastAsiaTheme="majorEastAsia" w:hAnsi="Trebuchet MS" w:cstheme="majorBidi"/>
                <w:color w:val="02819B"/>
                <w:sz w:val="25"/>
                <w:szCs w:val="25"/>
              </w:rPr>
              <w:t>Le délai de validité des prescriptions médicales est-elle prolongée ?</w:t>
            </w:r>
          </w:p>
        </w:tc>
      </w:tr>
      <w:tr w:rsidR="0033676F" w:rsidRPr="00A15F43" w:rsidTr="00046320">
        <w:trPr>
          <w:trHeight w:val="579"/>
        </w:trPr>
        <w:tc>
          <w:tcPr>
            <w:tcW w:w="12763" w:type="dxa"/>
          </w:tcPr>
          <w:p w:rsidR="0033676F" w:rsidRPr="00A15F43" w:rsidRDefault="0033676F" w:rsidP="0033676F">
            <w:pPr>
              <w:spacing w:after="0" w:line="240" w:lineRule="auto"/>
              <w:rPr>
                <w:rFonts w:eastAsiaTheme="minorHAnsi" w:cstheme="minorHAnsi"/>
                <w:color w:val="000000"/>
                <w:lang w:val="fr-FR"/>
              </w:rPr>
            </w:pPr>
          </w:p>
          <w:p w:rsidR="00353D40" w:rsidRPr="00C04C50" w:rsidRDefault="00353D40" w:rsidP="00353D40">
            <w:pPr>
              <w:spacing w:after="0" w:line="240" w:lineRule="auto"/>
              <w:jc w:val="both"/>
              <w:rPr>
                <w:rFonts w:ascii="Trebuchet MS" w:hAnsi="Trebuchet MS" w:cstheme="minorHAnsi"/>
                <w:sz w:val="20"/>
                <w:szCs w:val="20"/>
                <w:lang w:val="fr-FR"/>
              </w:rPr>
            </w:pPr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 xml:space="preserve">Si la période de validité de la prescription </w:t>
            </w:r>
            <w:r w:rsidR="0085611A"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>comprend</w:t>
            </w:r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 xml:space="preserve"> au moins un jour </w:t>
            </w:r>
            <w:r w:rsidR="0085611A"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>de</w:t>
            </w:r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 xml:space="preserve"> la période de la crise COVID 19, la durée de validité de cette prescription est prolongée de </w:t>
            </w:r>
            <w:r w:rsidRPr="00C04C50">
              <w:rPr>
                <w:rFonts w:ascii="Trebuchet MS" w:hAnsi="Trebuchet MS" w:cstheme="minorHAnsi"/>
                <w:b/>
                <w:sz w:val="20"/>
                <w:szCs w:val="20"/>
                <w:lang w:val="fr-FR"/>
              </w:rPr>
              <w:t>6 mois.</w:t>
            </w:r>
          </w:p>
          <w:p w:rsidR="00353D40" w:rsidRPr="00C04C50" w:rsidRDefault="00353D40" w:rsidP="00353D40">
            <w:pPr>
              <w:spacing w:after="0" w:line="240" w:lineRule="auto"/>
              <w:jc w:val="both"/>
              <w:rPr>
                <w:rFonts w:ascii="Trebuchet MS" w:hAnsi="Trebuchet MS" w:cstheme="minorHAnsi"/>
                <w:sz w:val="20"/>
                <w:szCs w:val="20"/>
                <w:lang w:val="fr-FR"/>
              </w:rPr>
            </w:pPr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 xml:space="preserve">Cela signifie que si la date du début du traitement est différente de la date de la prescription, le traitement doit commencer dans les </w:t>
            </w:r>
            <w:r w:rsidRPr="00C04C50">
              <w:rPr>
                <w:rFonts w:ascii="Trebuchet MS" w:hAnsi="Trebuchet MS" w:cstheme="minorHAnsi"/>
                <w:b/>
                <w:sz w:val="20"/>
                <w:szCs w:val="20"/>
                <w:lang w:val="fr-FR"/>
              </w:rPr>
              <w:t>8 mois</w:t>
            </w:r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 xml:space="preserve"> suivant la date de la prescription.</w:t>
            </w:r>
          </w:p>
          <w:p w:rsidR="00353D40" w:rsidRPr="00C04C50" w:rsidRDefault="00353D40" w:rsidP="00353D40">
            <w:pPr>
              <w:spacing w:after="0" w:line="240" w:lineRule="auto"/>
              <w:jc w:val="both"/>
              <w:rPr>
                <w:rFonts w:ascii="Trebuchet MS" w:hAnsi="Trebuchet MS" w:cstheme="minorHAnsi"/>
                <w:sz w:val="20"/>
                <w:szCs w:val="20"/>
                <w:lang w:val="fr-FR"/>
              </w:rPr>
            </w:pPr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>Attention : cela ne change pas le contenu de la prescription.</w:t>
            </w:r>
          </w:p>
          <w:p w:rsidR="00126B95" w:rsidRPr="00C04C50" w:rsidRDefault="00353D40" w:rsidP="00353D40">
            <w:pPr>
              <w:spacing w:after="0" w:line="240" w:lineRule="auto"/>
              <w:jc w:val="both"/>
              <w:rPr>
                <w:rFonts w:ascii="Trebuchet MS" w:hAnsi="Trebuchet MS" w:cstheme="minorHAnsi"/>
                <w:sz w:val="20"/>
                <w:szCs w:val="20"/>
                <w:lang w:val="fr-FR"/>
              </w:rPr>
            </w:pPr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>Le kinésithérapeute est chargé de vérifier si le contenu de la prescription correspond toujours à l'état de santé du patient au début du traitement de kinésithérapie.</w:t>
            </w:r>
          </w:p>
          <w:p w:rsidR="00126B95" w:rsidRPr="00A15F43" w:rsidRDefault="00126B95" w:rsidP="00353D40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</w:tc>
      </w:tr>
      <w:tr w:rsidR="0033676F" w:rsidRPr="00A15F43" w:rsidTr="00046320">
        <w:trPr>
          <w:trHeight w:val="258"/>
        </w:trPr>
        <w:tc>
          <w:tcPr>
            <w:tcW w:w="12763" w:type="dxa"/>
          </w:tcPr>
          <w:p w:rsidR="0033676F" w:rsidRPr="00A15F43" w:rsidRDefault="00353D40" w:rsidP="00353D40">
            <w:pPr>
              <w:spacing w:after="0" w:line="240" w:lineRule="auto"/>
              <w:rPr>
                <w:rFonts w:eastAsiaTheme="minorHAnsi" w:cstheme="minorHAnsi"/>
                <w:b/>
                <w:color w:val="000000"/>
                <w:lang w:val="fr-FR"/>
              </w:rPr>
            </w:pPr>
            <w:r w:rsidRPr="00553FD6">
              <w:rPr>
                <w:rFonts w:ascii="Trebuchet MS" w:eastAsiaTheme="majorEastAsia" w:hAnsi="Trebuchet MS" w:cstheme="majorBidi"/>
                <w:color w:val="02819B"/>
                <w:sz w:val="25"/>
                <w:szCs w:val="25"/>
              </w:rPr>
              <w:t xml:space="preserve">La période de validité des constatations médicales pour Fa et </w:t>
            </w:r>
            <w:proofErr w:type="spellStart"/>
            <w:r w:rsidRPr="00553FD6">
              <w:rPr>
                <w:rFonts w:ascii="Trebuchet MS" w:eastAsiaTheme="majorEastAsia" w:hAnsi="Trebuchet MS" w:cstheme="majorBidi"/>
                <w:color w:val="02819B"/>
                <w:sz w:val="25"/>
                <w:szCs w:val="25"/>
              </w:rPr>
              <w:t>Fb</w:t>
            </w:r>
            <w:proofErr w:type="spellEnd"/>
            <w:r w:rsidRPr="00553FD6">
              <w:rPr>
                <w:rFonts w:ascii="Trebuchet MS" w:eastAsiaTheme="majorEastAsia" w:hAnsi="Trebuchet MS" w:cstheme="majorBidi"/>
                <w:color w:val="02819B"/>
                <w:sz w:val="25"/>
                <w:szCs w:val="25"/>
              </w:rPr>
              <w:t xml:space="preserve"> est-elle prolongée </w:t>
            </w:r>
            <w:r w:rsidR="0033676F" w:rsidRPr="00553FD6">
              <w:rPr>
                <w:rFonts w:ascii="Trebuchet MS" w:eastAsiaTheme="majorEastAsia" w:hAnsi="Trebuchet MS" w:cstheme="majorBidi"/>
                <w:color w:val="02819B"/>
                <w:sz w:val="25"/>
                <w:szCs w:val="25"/>
              </w:rPr>
              <w:t>?</w:t>
            </w:r>
          </w:p>
        </w:tc>
      </w:tr>
      <w:tr w:rsidR="0033676F" w:rsidRPr="00A15F43" w:rsidTr="00046320">
        <w:trPr>
          <w:trHeight w:val="571"/>
        </w:trPr>
        <w:tc>
          <w:tcPr>
            <w:tcW w:w="12763" w:type="dxa"/>
          </w:tcPr>
          <w:p w:rsidR="0033676F" w:rsidRPr="00A15F43" w:rsidRDefault="0033676F" w:rsidP="0033676F">
            <w:pPr>
              <w:spacing w:after="0" w:line="240" w:lineRule="auto"/>
              <w:rPr>
                <w:rFonts w:cstheme="minorHAnsi"/>
                <w:lang w:val="fr-FR"/>
              </w:rPr>
            </w:pPr>
          </w:p>
          <w:p w:rsidR="00353D40" w:rsidRPr="00C04C50" w:rsidRDefault="0085611A" w:rsidP="00353D40">
            <w:pPr>
              <w:spacing w:after="0" w:line="240" w:lineRule="auto"/>
              <w:rPr>
                <w:rFonts w:ascii="Trebuchet MS" w:hAnsi="Trebuchet MS" w:cstheme="minorHAnsi"/>
                <w:sz w:val="20"/>
                <w:szCs w:val="20"/>
                <w:lang w:val="fr-FR"/>
              </w:rPr>
            </w:pPr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 xml:space="preserve">Si </w:t>
            </w:r>
            <w:r w:rsidR="00353D40"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 xml:space="preserve">des constatations médicales </w:t>
            </w:r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 xml:space="preserve">sont valables </w:t>
            </w:r>
            <w:r w:rsidR="00353D40"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 xml:space="preserve">au moins un jour pendant la durée de la crise COVID 19, la durée de validité des constatations médicales est prolongée de </w:t>
            </w:r>
            <w:r w:rsidR="00353D40" w:rsidRPr="00C04C50">
              <w:rPr>
                <w:rFonts w:ascii="Trebuchet MS" w:hAnsi="Trebuchet MS" w:cstheme="minorHAnsi"/>
                <w:b/>
                <w:sz w:val="20"/>
                <w:szCs w:val="20"/>
                <w:lang w:val="fr-FR"/>
              </w:rPr>
              <w:t>6 mois.</w:t>
            </w:r>
            <w:r w:rsidR="00353D40"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 xml:space="preserve">  </w:t>
            </w:r>
          </w:p>
          <w:p w:rsidR="00353D40" w:rsidRPr="00C04C50" w:rsidRDefault="00353D40" w:rsidP="00353D40">
            <w:pPr>
              <w:spacing w:after="0" w:line="240" w:lineRule="auto"/>
              <w:rPr>
                <w:rFonts w:ascii="Trebuchet MS" w:hAnsi="Trebuchet MS" w:cstheme="minorHAnsi"/>
                <w:sz w:val="20"/>
                <w:szCs w:val="20"/>
                <w:lang w:val="fr-FR"/>
              </w:rPr>
            </w:pPr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 xml:space="preserve">Cela signifie que les éléments démontrant que le patient se trouve dans une situation pathologique spécifique doivent correspondre à des constatations médicales faites au plus tôt </w:t>
            </w:r>
            <w:r w:rsidRPr="00C04C50">
              <w:rPr>
                <w:rFonts w:ascii="Trebuchet MS" w:hAnsi="Trebuchet MS" w:cstheme="minorHAnsi"/>
                <w:b/>
                <w:sz w:val="20"/>
                <w:szCs w:val="20"/>
                <w:lang w:val="fr-FR"/>
              </w:rPr>
              <w:t>12 mois</w:t>
            </w:r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 xml:space="preserve"> avant le début de la période couverte par cette notification.</w:t>
            </w:r>
          </w:p>
          <w:p w:rsidR="00353D40" w:rsidRPr="00C04C50" w:rsidRDefault="00353D40" w:rsidP="00353D40">
            <w:pPr>
              <w:spacing w:after="0" w:line="240" w:lineRule="auto"/>
              <w:rPr>
                <w:rFonts w:ascii="Trebuchet MS" w:hAnsi="Trebuchet MS" w:cstheme="minorHAnsi"/>
                <w:sz w:val="20"/>
                <w:szCs w:val="20"/>
                <w:lang w:val="fr-FR"/>
              </w:rPr>
            </w:pPr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 xml:space="preserve">Cela concerne : </w:t>
            </w:r>
          </w:p>
          <w:p w:rsidR="00353D40" w:rsidRPr="00C04C50" w:rsidRDefault="00353D40" w:rsidP="00353D40">
            <w:pPr>
              <w:spacing w:after="0" w:line="240" w:lineRule="auto"/>
              <w:rPr>
                <w:rFonts w:ascii="Trebuchet MS" w:hAnsi="Trebuchet MS" w:cstheme="minorHAnsi"/>
                <w:sz w:val="20"/>
                <w:szCs w:val="20"/>
                <w:lang w:val="fr-FR"/>
              </w:rPr>
            </w:pPr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>- la notification des affections F aiguës (Fa)</w:t>
            </w:r>
          </w:p>
          <w:p w:rsidR="0033676F" w:rsidRPr="00C04C50" w:rsidRDefault="00353D40" w:rsidP="00353D40">
            <w:pPr>
              <w:spacing w:after="0" w:line="240" w:lineRule="auto"/>
              <w:rPr>
                <w:rFonts w:ascii="Trebuchet MS" w:hAnsi="Trebuchet MS" w:cstheme="minorHAnsi"/>
                <w:sz w:val="20"/>
                <w:szCs w:val="20"/>
                <w:lang w:val="fr-FR"/>
              </w:rPr>
            </w:pPr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>- la notification des affections F chronique (</w:t>
            </w:r>
            <w:proofErr w:type="spellStart"/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>Fb</w:t>
            </w:r>
            <w:proofErr w:type="spellEnd"/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>)</w:t>
            </w:r>
          </w:p>
          <w:p w:rsidR="00126B95" w:rsidRPr="00A15F43" w:rsidRDefault="00126B95" w:rsidP="00353D40">
            <w:pPr>
              <w:spacing w:after="0" w:line="240" w:lineRule="auto"/>
              <w:rPr>
                <w:rFonts w:cstheme="minorHAnsi"/>
                <w:lang w:val="fr-FR"/>
              </w:rPr>
            </w:pPr>
          </w:p>
        </w:tc>
      </w:tr>
      <w:tr w:rsidR="0033676F" w:rsidRPr="00A15F43" w:rsidTr="00046320">
        <w:trPr>
          <w:trHeight w:val="144"/>
        </w:trPr>
        <w:tc>
          <w:tcPr>
            <w:tcW w:w="12763" w:type="dxa"/>
          </w:tcPr>
          <w:p w:rsidR="0033676F" w:rsidRPr="00A15F43" w:rsidRDefault="00353D40" w:rsidP="00353D40">
            <w:pPr>
              <w:spacing w:after="0" w:line="240" w:lineRule="auto"/>
              <w:rPr>
                <w:rFonts w:cstheme="minorHAnsi"/>
                <w:b/>
                <w:lang w:val="fr-FR"/>
              </w:rPr>
            </w:pPr>
            <w:r w:rsidRPr="00553FD6">
              <w:rPr>
                <w:rFonts w:ascii="Trebuchet MS" w:eastAsiaTheme="majorEastAsia" w:hAnsi="Trebuchet MS" w:cstheme="majorBidi"/>
                <w:color w:val="02819B"/>
                <w:sz w:val="25"/>
                <w:szCs w:val="25"/>
              </w:rPr>
              <w:t xml:space="preserve">La période de validité de la notification Fa et </w:t>
            </w:r>
            <w:proofErr w:type="spellStart"/>
            <w:r w:rsidRPr="00553FD6">
              <w:rPr>
                <w:rFonts w:ascii="Trebuchet MS" w:eastAsiaTheme="majorEastAsia" w:hAnsi="Trebuchet MS" w:cstheme="majorBidi"/>
                <w:color w:val="02819B"/>
                <w:sz w:val="25"/>
                <w:szCs w:val="25"/>
              </w:rPr>
              <w:t>Fb</w:t>
            </w:r>
            <w:proofErr w:type="spellEnd"/>
            <w:r w:rsidRPr="00553FD6">
              <w:rPr>
                <w:rFonts w:ascii="Trebuchet MS" w:eastAsiaTheme="majorEastAsia" w:hAnsi="Trebuchet MS" w:cstheme="majorBidi"/>
                <w:color w:val="02819B"/>
                <w:sz w:val="25"/>
                <w:szCs w:val="25"/>
              </w:rPr>
              <w:t xml:space="preserve"> est-elle prolongée?</w:t>
            </w:r>
          </w:p>
        </w:tc>
      </w:tr>
      <w:tr w:rsidR="0033676F" w:rsidRPr="00A15F43" w:rsidTr="00046320">
        <w:trPr>
          <w:trHeight w:val="144"/>
        </w:trPr>
        <w:tc>
          <w:tcPr>
            <w:tcW w:w="12763" w:type="dxa"/>
          </w:tcPr>
          <w:p w:rsidR="00C04C50" w:rsidRDefault="00C04C50" w:rsidP="00353D40">
            <w:pPr>
              <w:spacing w:after="0" w:line="240" w:lineRule="auto"/>
              <w:rPr>
                <w:rFonts w:cstheme="minorHAnsi"/>
                <w:lang w:val="fr-FR"/>
              </w:rPr>
            </w:pPr>
          </w:p>
          <w:p w:rsidR="00353D40" w:rsidRPr="00C04C50" w:rsidRDefault="00353D40" w:rsidP="00353D40">
            <w:pPr>
              <w:spacing w:after="0" w:line="240" w:lineRule="auto"/>
              <w:rPr>
                <w:rFonts w:ascii="Trebuchet MS" w:hAnsi="Trebuchet MS" w:cstheme="minorHAnsi"/>
                <w:sz w:val="20"/>
                <w:szCs w:val="20"/>
                <w:lang w:val="fr-FR"/>
              </w:rPr>
            </w:pPr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 xml:space="preserve">Si la </w:t>
            </w:r>
            <w:r w:rsidR="0085611A"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 xml:space="preserve">notification est valable </w:t>
            </w:r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 xml:space="preserve"> </w:t>
            </w:r>
            <w:r w:rsidR="0085611A"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 xml:space="preserve">au moins un jour </w:t>
            </w:r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 xml:space="preserve">dans la période de crise COVID 19, la période de validité de la notification dans le cadre des pathologies F aiguës (Fa) est prolongée de </w:t>
            </w:r>
            <w:r w:rsidRPr="00C04C50">
              <w:rPr>
                <w:rFonts w:ascii="Trebuchet MS" w:hAnsi="Trebuchet MS" w:cstheme="minorHAnsi"/>
                <w:b/>
                <w:sz w:val="20"/>
                <w:szCs w:val="20"/>
                <w:lang w:val="fr-FR"/>
              </w:rPr>
              <w:t>6 mois</w:t>
            </w:r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>.</w:t>
            </w:r>
          </w:p>
          <w:p w:rsidR="00353D40" w:rsidRPr="00C04C50" w:rsidRDefault="00353D40" w:rsidP="00353D40">
            <w:pPr>
              <w:spacing w:after="0" w:line="240" w:lineRule="auto"/>
              <w:rPr>
                <w:rFonts w:ascii="Trebuchet MS" w:hAnsi="Trebuchet MS" w:cstheme="minorHAnsi"/>
                <w:sz w:val="20"/>
                <w:szCs w:val="20"/>
                <w:lang w:val="fr-FR"/>
              </w:rPr>
            </w:pPr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 xml:space="preserve">Cela signifie que cette notification couvre une période de </w:t>
            </w:r>
            <w:r w:rsidRPr="00C04C50">
              <w:rPr>
                <w:rFonts w:ascii="Trebuchet MS" w:hAnsi="Trebuchet MS" w:cstheme="minorHAnsi"/>
                <w:b/>
                <w:sz w:val="20"/>
                <w:szCs w:val="20"/>
                <w:lang w:val="fr-FR"/>
              </w:rPr>
              <w:t>18 mois</w:t>
            </w:r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 xml:space="preserve"> à partir de la date de la première </w:t>
            </w:r>
            <w:r w:rsidR="00E5098B"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 xml:space="preserve">prestation </w:t>
            </w:r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>dans le cadre du traitement d'une situation pathologique de la liste Fa.</w:t>
            </w:r>
          </w:p>
          <w:p w:rsidR="00353D40" w:rsidRPr="00C04C50" w:rsidRDefault="00353D40" w:rsidP="00353D40">
            <w:pPr>
              <w:spacing w:after="0" w:line="240" w:lineRule="auto"/>
              <w:rPr>
                <w:rFonts w:ascii="Trebuchet MS" w:hAnsi="Trebuchet MS" w:cstheme="minorHAnsi"/>
                <w:sz w:val="20"/>
                <w:szCs w:val="20"/>
                <w:lang w:val="fr-FR"/>
              </w:rPr>
            </w:pPr>
          </w:p>
          <w:p w:rsidR="0033676F" w:rsidRPr="00C04C50" w:rsidRDefault="00353D40" w:rsidP="00E5098B">
            <w:pPr>
              <w:spacing w:after="0" w:line="240" w:lineRule="auto"/>
              <w:rPr>
                <w:rFonts w:ascii="Trebuchet MS" w:hAnsi="Trebuchet MS" w:cstheme="minorHAnsi"/>
                <w:sz w:val="20"/>
                <w:szCs w:val="20"/>
                <w:lang w:val="fr-FR"/>
              </w:rPr>
            </w:pPr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lastRenderedPageBreak/>
              <w:t xml:space="preserve">La période de validité de la notification dans le cadre des </w:t>
            </w:r>
            <w:r w:rsidR="00E5098B"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>pathologies F</w:t>
            </w:r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 xml:space="preserve"> chroniques (</w:t>
            </w:r>
            <w:proofErr w:type="spellStart"/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>Fb</w:t>
            </w:r>
            <w:proofErr w:type="spellEnd"/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>) n'est pas prolongée.</w:t>
            </w:r>
          </w:p>
          <w:p w:rsidR="00126B95" w:rsidRPr="00A15F43" w:rsidRDefault="00126B95" w:rsidP="00E5098B">
            <w:pPr>
              <w:spacing w:after="0" w:line="240" w:lineRule="auto"/>
              <w:rPr>
                <w:rFonts w:cstheme="minorHAnsi"/>
                <w:lang w:val="fr-FR"/>
              </w:rPr>
            </w:pPr>
          </w:p>
        </w:tc>
      </w:tr>
      <w:tr w:rsidR="0033676F" w:rsidRPr="00A15F43" w:rsidTr="00046320">
        <w:trPr>
          <w:trHeight w:val="144"/>
        </w:trPr>
        <w:tc>
          <w:tcPr>
            <w:tcW w:w="12763" w:type="dxa"/>
          </w:tcPr>
          <w:p w:rsidR="0033676F" w:rsidRPr="00661E5A" w:rsidRDefault="00E5098B" w:rsidP="002017A6">
            <w:pPr>
              <w:spacing w:after="0" w:line="240" w:lineRule="auto"/>
              <w:rPr>
                <w:rFonts w:cstheme="minorHAnsi"/>
                <w:b/>
                <w:lang w:val="fr-FR"/>
              </w:rPr>
            </w:pPr>
            <w:r w:rsidRPr="00553FD6">
              <w:rPr>
                <w:rFonts w:ascii="Trebuchet MS" w:eastAsiaTheme="majorEastAsia" w:hAnsi="Trebuchet MS" w:cstheme="majorBidi"/>
                <w:color w:val="02819B"/>
                <w:sz w:val="25"/>
                <w:szCs w:val="25"/>
              </w:rPr>
              <w:lastRenderedPageBreak/>
              <w:t xml:space="preserve">La durée de validité de l'accord pour les pathologies lourdes (liste E) est-elle prolongée et </w:t>
            </w:r>
            <w:r w:rsidR="002017A6" w:rsidRPr="00553FD6">
              <w:rPr>
                <w:rFonts w:ascii="Trebuchet MS" w:eastAsiaTheme="majorEastAsia" w:hAnsi="Trebuchet MS" w:cstheme="majorBidi"/>
                <w:color w:val="02819B"/>
                <w:sz w:val="25"/>
                <w:szCs w:val="25"/>
              </w:rPr>
              <w:t>y a t-il un changement à la procédure de demande</w:t>
            </w:r>
            <w:r w:rsidRPr="00553FD6">
              <w:rPr>
                <w:rFonts w:ascii="Trebuchet MS" w:eastAsiaTheme="majorEastAsia" w:hAnsi="Trebuchet MS" w:cstheme="majorBidi"/>
                <w:color w:val="02819B"/>
                <w:sz w:val="25"/>
                <w:szCs w:val="25"/>
              </w:rPr>
              <w:t> ?</w:t>
            </w:r>
          </w:p>
        </w:tc>
      </w:tr>
      <w:tr w:rsidR="0033676F" w:rsidRPr="00A15F43" w:rsidTr="00046320">
        <w:trPr>
          <w:trHeight w:val="144"/>
        </w:trPr>
        <w:tc>
          <w:tcPr>
            <w:tcW w:w="12763" w:type="dxa"/>
          </w:tcPr>
          <w:p w:rsidR="00C04C50" w:rsidRDefault="00C04C50" w:rsidP="00E5098B">
            <w:pPr>
              <w:spacing w:after="0" w:line="240" w:lineRule="auto"/>
              <w:rPr>
                <w:rFonts w:cstheme="minorHAnsi"/>
                <w:lang w:val="fr-FR"/>
              </w:rPr>
            </w:pPr>
          </w:p>
          <w:p w:rsidR="00E5098B" w:rsidRPr="00C04C50" w:rsidRDefault="00E5098B" w:rsidP="00E5098B">
            <w:pPr>
              <w:spacing w:after="0" w:line="240" w:lineRule="auto"/>
              <w:rPr>
                <w:rFonts w:ascii="Trebuchet MS" w:hAnsi="Trebuchet MS" w:cstheme="minorHAnsi"/>
                <w:sz w:val="20"/>
                <w:szCs w:val="20"/>
                <w:lang w:val="fr-FR"/>
              </w:rPr>
            </w:pPr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 xml:space="preserve">Si un accord </w:t>
            </w:r>
            <w:r w:rsidR="00A0232C"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 xml:space="preserve">est valable </w:t>
            </w:r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 xml:space="preserve">au moins un jour dans la période de la crise COVID-19, la validité de l'accord est prolongée de </w:t>
            </w:r>
            <w:r w:rsidRPr="00C04C50">
              <w:rPr>
                <w:rFonts w:ascii="Trebuchet MS" w:hAnsi="Trebuchet MS" w:cstheme="minorHAnsi"/>
                <w:b/>
                <w:sz w:val="20"/>
                <w:szCs w:val="20"/>
                <w:lang w:val="fr-FR"/>
              </w:rPr>
              <w:t>6 mois.</w:t>
            </w:r>
          </w:p>
          <w:p w:rsidR="00E5098B" w:rsidRPr="00C04C50" w:rsidRDefault="00E5098B" w:rsidP="00E5098B">
            <w:pPr>
              <w:spacing w:after="0" w:line="240" w:lineRule="auto"/>
              <w:rPr>
                <w:rFonts w:ascii="Trebuchet MS" w:hAnsi="Trebuchet MS" w:cstheme="minorHAnsi"/>
                <w:sz w:val="20"/>
                <w:szCs w:val="20"/>
                <w:lang w:val="fr-FR"/>
              </w:rPr>
            </w:pPr>
          </w:p>
          <w:p w:rsidR="00A0232C" w:rsidRPr="00C04C50" w:rsidRDefault="00E5098B" w:rsidP="00A0232C">
            <w:pPr>
              <w:spacing w:after="0" w:line="240" w:lineRule="auto"/>
              <w:rPr>
                <w:rFonts w:ascii="Trebuchet MS" w:hAnsi="Trebuchet MS" w:cstheme="minorHAnsi"/>
                <w:sz w:val="20"/>
                <w:szCs w:val="20"/>
                <w:lang w:val="fr-FR"/>
              </w:rPr>
            </w:pPr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 xml:space="preserve">La confirmation du diagnostic par un médecin spécialiste reste nécessaire, </w:t>
            </w:r>
            <w:r w:rsidR="00A0232C"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 xml:space="preserve">mais la demande </w:t>
            </w:r>
            <w:r w:rsidR="005378CA"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>d'accord pour pathologies lourdes</w:t>
            </w:r>
            <w:r w:rsidR="00A0232C"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 xml:space="preserve"> (liste E) peut, en première instance, être transmise au médecin-conseil sans cette confirmation et le médecin-conseil peut éventuellement tout de même donner un accord sans cet élément.</w:t>
            </w:r>
          </w:p>
          <w:p w:rsidR="0033676F" w:rsidRPr="00661E5A" w:rsidRDefault="0033676F" w:rsidP="00E5098B">
            <w:pPr>
              <w:spacing w:after="0" w:line="240" w:lineRule="auto"/>
              <w:rPr>
                <w:rFonts w:cstheme="minorHAnsi"/>
                <w:lang w:val="fr-FR"/>
              </w:rPr>
            </w:pPr>
          </w:p>
        </w:tc>
      </w:tr>
      <w:tr w:rsidR="00E5098B" w:rsidRPr="00A15F43" w:rsidTr="00046320">
        <w:trPr>
          <w:trHeight w:val="144"/>
        </w:trPr>
        <w:tc>
          <w:tcPr>
            <w:tcW w:w="12763" w:type="dxa"/>
          </w:tcPr>
          <w:p w:rsidR="00E5098B" w:rsidRPr="00A15F43" w:rsidRDefault="00E5098B" w:rsidP="00E5098B">
            <w:pPr>
              <w:jc w:val="both"/>
              <w:rPr>
                <w:rFonts w:eastAsiaTheme="majorEastAsia" w:cstheme="minorHAnsi"/>
                <w:b/>
                <w:lang w:val="fr-FR"/>
              </w:rPr>
            </w:pPr>
            <w:r w:rsidRPr="00553FD6">
              <w:rPr>
                <w:rFonts w:ascii="Trebuchet MS" w:eastAsiaTheme="majorEastAsia" w:hAnsi="Trebuchet MS" w:cstheme="majorBidi"/>
                <w:color w:val="02819B"/>
                <w:sz w:val="25"/>
                <w:szCs w:val="25"/>
              </w:rPr>
              <w:t>Les conditions de remboursement liées à l'âge seront-elles adaptées ?</w:t>
            </w:r>
          </w:p>
        </w:tc>
      </w:tr>
      <w:tr w:rsidR="00E5098B" w:rsidRPr="00A15F43" w:rsidTr="00046320">
        <w:trPr>
          <w:trHeight w:val="144"/>
        </w:trPr>
        <w:tc>
          <w:tcPr>
            <w:tcW w:w="12763" w:type="dxa"/>
          </w:tcPr>
          <w:p w:rsidR="00E5098B" w:rsidRPr="00C04C50" w:rsidRDefault="00E5098B" w:rsidP="00E5098B">
            <w:pPr>
              <w:spacing w:after="0" w:line="240" w:lineRule="auto"/>
              <w:jc w:val="both"/>
              <w:rPr>
                <w:rFonts w:ascii="Trebuchet MS" w:hAnsi="Trebuchet MS" w:cstheme="minorHAnsi"/>
                <w:sz w:val="20"/>
                <w:szCs w:val="20"/>
                <w:lang w:val="fr-FR"/>
              </w:rPr>
            </w:pPr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 xml:space="preserve">Si une condition d'âge maximum est mentionnée dans les conditions de remboursement d'une prestation et si l'ayant droit atteint cet âge pendant la période COVID-19, cet âge est prolongé de </w:t>
            </w:r>
            <w:r w:rsidRPr="00C04C50">
              <w:rPr>
                <w:rFonts w:ascii="Trebuchet MS" w:hAnsi="Trebuchet MS" w:cstheme="minorHAnsi"/>
                <w:b/>
                <w:sz w:val="20"/>
                <w:szCs w:val="20"/>
                <w:lang w:val="fr-FR"/>
              </w:rPr>
              <w:t>6 mois</w:t>
            </w:r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>.</w:t>
            </w:r>
          </w:p>
          <w:p w:rsidR="00E5098B" w:rsidRPr="00C04C50" w:rsidRDefault="00E5098B" w:rsidP="00E5098B">
            <w:pPr>
              <w:spacing w:after="0" w:line="240" w:lineRule="auto"/>
              <w:jc w:val="both"/>
              <w:rPr>
                <w:rFonts w:ascii="Trebuchet MS" w:hAnsi="Trebuchet MS" w:cstheme="minorHAnsi"/>
                <w:sz w:val="20"/>
                <w:szCs w:val="20"/>
                <w:lang w:val="fr-FR"/>
              </w:rPr>
            </w:pPr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>Cela signifie que la nomenclature doit être lue comme, par exemple : "moins de 18 ans et 6 mois" au lieu de "moins de 18 ans".</w:t>
            </w:r>
          </w:p>
          <w:p w:rsidR="00E5098B" w:rsidRPr="00C04C50" w:rsidRDefault="00E5098B" w:rsidP="00E5098B">
            <w:pPr>
              <w:spacing w:after="0" w:line="240" w:lineRule="auto"/>
              <w:jc w:val="both"/>
              <w:rPr>
                <w:rFonts w:ascii="Trebuchet MS" w:hAnsi="Trebuchet MS" w:cstheme="minorHAnsi"/>
                <w:sz w:val="20"/>
                <w:szCs w:val="20"/>
                <w:lang w:val="fr-FR"/>
              </w:rPr>
            </w:pPr>
          </w:p>
          <w:p w:rsidR="00E5098B" w:rsidRPr="00C04C50" w:rsidRDefault="00E5098B" w:rsidP="00E5098B">
            <w:pPr>
              <w:spacing w:after="0" w:line="240" w:lineRule="auto"/>
              <w:jc w:val="both"/>
              <w:rPr>
                <w:rFonts w:ascii="Trebuchet MS" w:hAnsi="Trebuchet MS" w:cstheme="minorHAnsi"/>
                <w:sz w:val="20"/>
                <w:szCs w:val="20"/>
                <w:lang w:val="fr-FR"/>
              </w:rPr>
            </w:pPr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>Si une condition d'âge minimum est mentionnée dans les conditions de remboursement d'une prestation et si l'ayant droit atteint cet âge pendant la période COVID-19, cet âge ne sera pas prolongé de 6 mois.</w:t>
            </w:r>
          </w:p>
          <w:p w:rsidR="00E5098B" w:rsidRPr="00C04C50" w:rsidRDefault="00E5098B" w:rsidP="00E5098B">
            <w:pPr>
              <w:spacing w:after="0" w:line="240" w:lineRule="auto"/>
              <w:jc w:val="both"/>
              <w:rPr>
                <w:rFonts w:ascii="Trebuchet MS" w:hAnsi="Trebuchet MS" w:cstheme="minorHAnsi"/>
                <w:sz w:val="20"/>
                <w:szCs w:val="20"/>
                <w:lang w:val="fr-FR"/>
              </w:rPr>
            </w:pPr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>Cela signifie que la mention, par exemple, "à partir de leur 65e anniversaire" dans la nomenclature reste inchangée.</w:t>
            </w:r>
          </w:p>
          <w:p w:rsidR="00E5098B" w:rsidRPr="00C04C50" w:rsidRDefault="00B73790" w:rsidP="00B73790">
            <w:pPr>
              <w:spacing w:after="0" w:line="240" w:lineRule="auto"/>
              <w:rPr>
                <w:rFonts w:ascii="Trebuchet MS" w:hAnsi="Trebuchet MS" w:cstheme="minorHAnsi"/>
                <w:sz w:val="20"/>
                <w:szCs w:val="20"/>
                <w:lang w:val="fr-FR"/>
              </w:rPr>
            </w:pPr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>Ce</w:t>
            </w:r>
            <w:r w:rsidR="00E5098B"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 xml:space="preserve"> n’est pas modifié afin de préserver les droits des patients. </w:t>
            </w:r>
          </w:p>
          <w:p w:rsidR="00126B95" w:rsidRPr="00A15F43" w:rsidRDefault="00126B95" w:rsidP="00B73790">
            <w:pPr>
              <w:spacing w:after="0" w:line="240" w:lineRule="auto"/>
              <w:rPr>
                <w:rFonts w:cstheme="minorHAnsi"/>
                <w:lang w:val="fr-FR"/>
              </w:rPr>
            </w:pPr>
          </w:p>
        </w:tc>
      </w:tr>
      <w:tr w:rsidR="00E5098B" w:rsidRPr="00A15F43" w:rsidTr="00046320">
        <w:trPr>
          <w:trHeight w:val="144"/>
        </w:trPr>
        <w:tc>
          <w:tcPr>
            <w:tcW w:w="12763" w:type="dxa"/>
          </w:tcPr>
          <w:p w:rsidR="00E5098B" w:rsidRPr="00553FD6" w:rsidRDefault="00E5098B" w:rsidP="00E5098B">
            <w:pPr>
              <w:spacing w:after="0" w:line="240" w:lineRule="auto"/>
              <w:jc w:val="both"/>
              <w:rPr>
                <w:rFonts w:ascii="Trebuchet MS" w:eastAsiaTheme="majorEastAsia" w:hAnsi="Trebuchet MS" w:cstheme="majorBidi"/>
                <w:color w:val="02819B"/>
                <w:sz w:val="25"/>
                <w:szCs w:val="25"/>
              </w:rPr>
            </w:pPr>
            <w:r w:rsidRPr="00553FD6">
              <w:rPr>
                <w:rFonts w:ascii="Trebuchet MS" w:eastAsiaTheme="majorEastAsia" w:hAnsi="Trebuchet MS" w:cstheme="majorBidi"/>
                <w:color w:val="02819B"/>
                <w:sz w:val="25"/>
                <w:szCs w:val="25"/>
              </w:rPr>
              <w:t xml:space="preserve">Le médecin-conseil </w:t>
            </w:r>
            <w:r w:rsidR="002017A6" w:rsidRPr="00553FD6">
              <w:rPr>
                <w:rFonts w:ascii="Trebuchet MS" w:eastAsiaTheme="majorEastAsia" w:hAnsi="Trebuchet MS" w:cstheme="majorBidi"/>
                <w:color w:val="02819B"/>
                <w:sz w:val="25"/>
                <w:szCs w:val="25"/>
              </w:rPr>
              <w:t>aurait-il</w:t>
            </w:r>
            <w:r w:rsidRPr="00553FD6">
              <w:rPr>
                <w:rFonts w:ascii="Trebuchet MS" w:eastAsiaTheme="majorEastAsia" w:hAnsi="Trebuchet MS" w:cstheme="majorBidi"/>
                <w:color w:val="02819B"/>
                <w:sz w:val="25"/>
                <w:szCs w:val="25"/>
              </w:rPr>
              <w:t xml:space="preserve"> également plus de temps pour donner son accord ?</w:t>
            </w:r>
          </w:p>
        </w:tc>
      </w:tr>
      <w:tr w:rsidR="00E5098B" w:rsidRPr="00A15F43" w:rsidTr="00046320">
        <w:trPr>
          <w:trHeight w:val="144"/>
        </w:trPr>
        <w:tc>
          <w:tcPr>
            <w:tcW w:w="12763" w:type="dxa"/>
          </w:tcPr>
          <w:p w:rsidR="00E5098B" w:rsidRPr="00A15F43" w:rsidRDefault="00E5098B" w:rsidP="00A15F43">
            <w:pPr>
              <w:spacing w:after="0" w:line="240" w:lineRule="auto"/>
              <w:rPr>
                <w:rFonts w:cstheme="minorHAnsi"/>
                <w:lang w:val="fr-FR"/>
              </w:rPr>
            </w:pPr>
          </w:p>
          <w:p w:rsidR="00B73790" w:rsidRPr="00C04C50" w:rsidRDefault="00B73790" w:rsidP="00A15F43">
            <w:pPr>
              <w:spacing w:after="0" w:line="240" w:lineRule="auto"/>
              <w:rPr>
                <w:rFonts w:ascii="Trebuchet MS" w:hAnsi="Trebuchet MS" w:cstheme="minorHAnsi"/>
                <w:sz w:val="20"/>
                <w:szCs w:val="20"/>
                <w:lang w:val="fr-FR"/>
              </w:rPr>
            </w:pPr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>Les délais pour la décision du médecin-conseil ne sont pas prolongés.</w:t>
            </w:r>
          </w:p>
          <w:p w:rsidR="00B73790" w:rsidRPr="00C04C50" w:rsidRDefault="00B73790" w:rsidP="00A15F43">
            <w:pPr>
              <w:spacing w:after="0" w:line="240" w:lineRule="auto"/>
              <w:rPr>
                <w:rFonts w:ascii="Trebuchet MS" w:hAnsi="Trebuchet MS" w:cstheme="minorHAnsi"/>
                <w:sz w:val="20"/>
                <w:szCs w:val="20"/>
                <w:lang w:val="fr-FR"/>
              </w:rPr>
            </w:pPr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>Si un accord tacite est prévu en l'absence de décision dans un délai, la règle reste la même, c'est-à-dire que l'accord est réputé avoir été donné à l'expiration du délai.</w:t>
            </w:r>
          </w:p>
          <w:p w:rsidR="00E5098B" w:rsidRPr="00C04C50" w:rsidRDefault="00B73790" w:rsidP="00A15F43">
            <w:pPr>
              <w:spacing w:after="0" w:line="240" w:lineRule="auto"/>
              <w:rPr>
                <w:rFonts w:ascii="Trebuchet MS" w:hAnsi="Trebuchet MS" w:cstheme="minorHAnsi"/>
                <w:sz w:val="20"/>
                <w:szCs w:val="20"/>
                <w:lang w:val="fr-FR"/>
              </w:rPr>
            </w:pPr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>Ce n’est pas modifié afin de préserver les droits des patients.</w:t>
            </w:r>
          </w:p>
          <w:p w:rsidR="00126B95" w:rsidRPr="00A15F43" w:rsidRDefault="00126B95" w:rsidP="00A15F43">
            <w:pPr>
              <w:spacing w:after="0" w:line="240" w:lineRule="auto"/>
              <w:rPr>
                <w:rFonts w:cstheme="minorHAnsi"/>
                <w:lang w:val="fr-FR"/>
              </w:rPr>
            </w:pPr>
          </w:p>
        </w:tc>
      </w:tr>
      <w:tr w:rsidR="00E5098B" w:rsidRPr="00A15F43" w:rsidTr="00046320">
        <w:trPr>
          <w:trHeight w:val="144"/>
        </w:trPr>
        <w:tc>
          <w:tcPr>
            <w:tcW w:w="12763" w:type="dxa"/>
          </w:tcPr>
          <w:p w:rsidR="00E5098B" w:rsidRPr="00A15F43" w:rsidRDefault="00B73790" w:rsidP="00B73790">
            <w:pPr>
              <w:spacing w:after="0" w:line="240" w:lineRule="auto"/>
              <w:jc w:val="both"/>
              <w:rPr>
                <w:rFonts w:cstheme="minorHAnsi"/>
                <w:b/>
                <w:lang w:val="fr-FR"/>
              </w:rPr>
            </w:pPr>
            <w:r w:rsidRPr="00553FD6">
              <w:rPr>
                <w:rFonts w:ascii="Trebuchet MS" w:eastAsiaTheme="majorEastAsia" w:hAnsi="Trebuchet MS" w:cstheme="majorBidi"/>
                <w:color w:val="02819B"/>
                <w:sz w:val="25"/>
                <w:szCs w:val="25"/>
              </w:rPr>
              <w:t>Quels nombres et fréquences ne sont, par exemple, pas adaptés ?</w:t>
            </w:r>
          </w:p>
        </w:tc>
      </w:tr>
      <w:tr w:rsidR="00E5098B" w:rsidRPr="00A15F43" w:rsidTr="00046320">
        <w:trPr>
          <w:trHeight w:val="144"/>
        </w:trPr>
        <w:tc>
          <w:tcPr>
            <w:tcW w:w="12763" w:type="dxa"/>
          </w:tcPr>
          <w:p w:rsidR="00126B95" w:rsidRPr="00C04C50" w:rsidRDefault="00126B95" w:rsidP="00B73790">
            <w:pPr>
              <w:spacing w:after="0" w:line="240" w:lineRule="auto"/>
              <w:jc w:val="both"/>
              <w:rPr>
                <w:rFonts w:ascii="Trebuchet MS" w:hAnsi="Trebuchet MS" w:cstheme="minorHAnsi"/>
                <w:sz w:val="20"/>
                <w:szCs w:val="20"/>
                <w:lang w:val="fr-FR"/>
              </w:rPr>
            </w:pPr>
          </w:p>
          <w:p w:rsidR="00B73790" w:rsidRPr="00C04C50" w:rsidRDefault="00B73790" w:rsidP="00B73790">
            <w:pPr>
              <w:spacing w:after="0" w:line="240" w:lineRule="auto"/>
              <w:jc w:val="both"/>
              <w:rPr>
                <w:rFonts w:ascii="Trebuchet MS" w:hAnsi="Trebuchet MS" w:cstheme="minorHAnsi"/>
                <w:sz w:val="20"/>
                <w:szCs w:val="20"/>
                <w:lang w:val="fr-FR"/>
              </w:rPr>
            </w:pPr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 xml:space="preserve">Si, dans les conditions de remboursement d'une prestation un </w:t>
            </w:r>
            <w:r w:rsidRPr="00C04C50">
              <w:rPr>
                <w:rFonts w:ascii="Trebuchet MS" w:hAnsi="Trebuchet MS" w:cstheme="minorHAnsi"/>
                <w:b/>
                <w:sz w:val="20"/>
                <w:szCs w:val="20"/>
                <w:lang w:val="fr-FR"/>
              </w:rPr>
              <w:t>nombre maximum de prestations</w:t>
            </w:r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 xml:space="preserve"> est fixé par période, ce nombre reste inchangé (par exemple 18 séances par année civile au taux le plus élevé en pathologie courante, 60 séances par année</w:t>
            </w:r>
            <w:r w:rsidR="00661E5A"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 xml:space="preserve"> civile</w:t>
            </w:r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 xml:space="preserve"> au taux le plus élevé en pathologie F</w:t>
            </w:r>
            <w:r w:rsidR="00661E5A"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>b</w:t>
            </w:r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>, etc.)</w:t>
            </w:r>
          </w:p>
          <w:p w:rsidR="00B73790" w:rsidRPr="00C04C50" w:rsidRDefault="00B73790" w:rsidP="00B73790">
            <w:pPr>
              <w:spacing w:after="0" w:line="240" w:lineRule="auto"/>
              <w:jc w:val="both"/>
              <w:rPr>
                <w:rFonts w:ascii="Trebuchet MS" w:hAnsi="Trebuchet MS" w:cstheme="minorHAnsi"/>
                <w:sz w:val="20"/>
                <w:szCs w:val="20"/>
                <w:lang w:val="fr-FR"/>
              </w:rPr>
            </w:pPr>
          </w:p>
          <w:p w:rsidR="00E5098B" w:rsidRPr="00C04C50" w:rsidRDefault="00B73790" w:rsidP="00B73790">
            <w:pPr>
              <w:spacing w:after="0" w:line="240" w:lineRule="auto"/>
              <w:jc w:val="both"/>
              <w:rPr>
                <w:rFonts w:ascii="Trebuchet MS" w:hAnsi="Trebuchet MS" w:cstheme="minorHAnsi"/>
                <w:sz w:val="20"/>
                <w:szCs w:val="20"/>
                <w:lang w:val="fr-FR"/>
              </w:rPr>
            </w:pPr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 xml:space="preserve">Le </w:t>
            </w:r>
            <w:r w:rsidRPr="00C04C50">
              <w:rPr>
                <w:rFonts w:ascii="Trebuchet MS" w:hAnsi="Trebuchet MS" w:cstheme="minorHAnsi"/>
                <w:b/>
                <w:sz w:val="20"/>
                <w:szCs w:val="20"/>
                <w:lang w:val="fr-FR"/>
              </w:rPr>
              <w:t>nombre maximum de valeurs M</w:t>
            </w:r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 xml:space="preserve"> pouvant être portées en compte à l'assurance maladie et invalidité par prestataire de soins reste inchangé (article 7, § 19 de la nomenclature). </w:t>
            </w:r>
          </w:p>
          <w:p w:rsidR="00126B95" w:rsidRPr="00C04C50" w:rsidRDefault="00126B95" w:rsidP="00B73790">
            <w:pPr>
              <w:spacing w:after="0" w:line="240" w:lineRule="auto"/>
              <w:jc w:val="both"/>
              <w:rPr>
                <w:rFonts w:ascii="Trebuchet MS" w:hAnsi="Trebuchet MS" w:cstheme="minorHAnsi"/>
                <w:sz w:val="20"/>
                <w:szCs w:val="20"/>
                <w:lang w:val="fr-FR"/>
              </w:rPr>
            </w:pPr>
          </w:p>
        </w:tc>
      </w:tr>
      <w:tr w:rsidR="00E5098B" w:rsidRPr="00A15F43" w:rsidTr="00046320">
        <w:trPr>
          <w:trHeight w:val="144"/>
        </w:trPr>
        <w:tc>
          <w:tcPr>
            <w:tcW w:w="12763" w:type="dxa"/>
          </w:tcPr>
          <w:p w:rsidR="00E5098B" w:rsidRPr="00553FD6" w:rsidRDefault="00B73790" w:rsidP="00E5098B">
            <w:pPr>
              <w:spacing w:after="0" w:line="240" w:lineRule="auto"/>
              <w:rPr>
                <w:rFonts w:ascii="Trebuchet MS" w:eastAsiaTheme="majorEastAsia" w:hAnsi="Trebuchet MS" w:cstheme="majorBidi"/>
                <w:color w:val="02819B"/>
                <w:sz w:val="25"/>
                <w:szCs w:val="25"/>
              </w:rPr>
            </w:pPr>
            <w:r w:rsidRPr="00553FD6">
              <w:rPr>
                <w:rFonts w:ascii="Trebuchet MS" w:eastAsiaTheme="majorEastAsia" w:hAnsi="Trebuchet MS" w:cstheme="majorBidi"/>
                <w:color w:val="02819B"/>
                <w:sz w:val="25"/>
                <w:szCs w:val="25"/>
              </w:rPr>
              <w:lastRenderedPageBreak/>
              <w:t>Pendant quelle période ces nouvelles mesures s'appliquent-elles ?</w:t>
            </w:r>
          </w:p>
        </w:tc>
      </w:tr>
      <w:tr w:rsidR="00E5098B" w:rsidRPr="00A15F43" w:rsidTr="00046320">
        <w:trPr>
          <w:trHeight w:val="144"/>
        </w:trPr>
        <w:tc>
          <w:tcPr>
            <w:tcW w:w="12763" w:type="dxa"/>
          </w:tcPr>
          <w:p w:rsidR="00553FD6" w:rsidRDefault="00553FD6" w:rsidP="00B73790">
            <w:pPr>
              <w:spacing w:after="0" w:line="240" w:lineRule="auto"/>
              <w:jc w:val="both"/>
              <w:rPr>
                <w:rFonts w:ascii="Trebuchet MS" w:hAnsi="Trebuchet MS" w:cstheme="minorHAnsi"/>
                <w:sz w:val="20"/>
                <w:szCs w:val="20"/>
                <w:lang w:val="fr-FR"/>
              </w:rPr>
            </w:pPr>
          </w:p>
          <w:p w:rsidR="00E5098B" w:rsidRPr="00C04C50" w:rsidRDefault="00B73790" w:rsidP="00B73790">
            <w:pPr>
              <w:spacing w:after="0" w:line="240" w:lineRule="auto"/>
              <w:jc w:val="both"/>
              <w:rPr>
                <w:rFonts w:ascii="Trebuchet MS" w:hAnsi="Trebuchet MS" w:cstheme="minorHAnsi"/>
                <w:sz w:val="20"/>
                <w:szCs w:val="20"/>
                <w:lang w:val="fr-FR"/>
              </w:rPr>
            </w:pPr>
            <w:bookmarkStart w:id="0" w:name="_GoBack"/>
            <w:bookmarkEnd w:id="0"/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>Les mesures exceptionnelles sont d’</w:t>
            </w:r>
            <w:r w:rsidR="00A15F43"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>application</w:t>
            </w:r>
            <w:r w:rsidRPr="00C04C50">
              <w:rPr>
                <w:rFonts w:ascii="Trebuchet MS" w:hAnsi="Trebuchet MS" w:cstheme="minorHAnsi"/>
                <w:sz w:val="20"/>
                <w:szCs w:val="20"/>
                <w:lang w:val="fr-FR"/>
              </w:rPr>
              <w:t xml:space="preserve"> à partir du 1er mars 2020 et resteront valables pour la période liée à la pandémie COVID-19.</w:t>
            </w:r>
          </w:p>
        </w:tc>
      </w:tr>
    </w:tbl>
    <w:p w:rsidR="0033676F" w:rsidRPr="00137507" w:rsidRDefault="0033676F" w:rsidP="0033676F">
      <w:pPr>
        <w:rPr>
          <w:b/>
          <w:color w:val="0066CC"/>
        </w:rPr>
      </w:pPr>
    </w:p>
    <w:p w:rsidR="00B73790" w:rsidRPr="00553FD6" w:rsidRDefault="00B73790" w:rsidP="0033676F">
      <w:pPr>
        <w:rPr>
          <w:rFonts w:ascii="Trebuchet MS" w:eastAsiaTheme="majorEastAsia" w:hAnsi="Trebuchet MS" w:cstheme="majorBidi"/>
          <w:color w:val="02819B"/>
          <w:sz w:val="25"/>
          <w:szCs w:val="25"/>
        </w:rPr>
      </w:pPr>
      <w:r w:rsidRPr="00553FD6">
        <w:rPr>
          <w:rFonts w:ascii="Trebuchet MS" w:eastAsiaTheme="majorEastAsia" w:hAnsi="Trebuchet MS" w:cstheme="majorBidi"/>
          <w:color w:val="02819B"/>
          <w:sz w:val="25"/>
          <w:szCs w:val="25"/>
        </w:rPr>
        <w:t>Questions ?</w:t>
      </w:r>
    </w:p>
    <w:p w:rsidR="00B73790" w:rsidRPr="00C04C50" w:rsidRDefault="00B73790" w:rsidP="00B73790">
      <w:pPr>
        <w:rPr>
          <w:rFonts w:ascii="Trebuchet MS" w:hAnsi="Trebuchet MS"/>
          <w:sz w:val="20"/>
          <w:szCs w:val="20"/>
          <w:lang w:val="fr-FR"/>
        </w:rPr>
      </w:pPr>
      <w:r w:rsidRPr="00C04C50">
        <w:rPr>
          <w:rFonts w:ascii="Trebuchet MS" w:hAnsi="Trebuchet MS"/>
          <w:sz w:val="20"/>
          <w:szCs w:val="20"/>
          <w:lang w:val="fr-FR"/>
        </w:rPr>
        <w:t xml:space="preserve">- Les prestataires de soins qui ont des questions sur les mesures prises par l'INAMI dans le cadre de la lutte contre le Covid-19 peuvent </w:t>
      </w:r>
      <w:r w:rsidR="0085611A" w:rsidRPr="00C04C50">
        <w:rPr>
          <w:rFonts w:ascii="Trebuchet MS" w:hAnsi="Trebuchet MS"/>
          <w:sz w:val="20"/>
          <w:szCs w:val="20"/>
          <w:lang w:val="fr-FR"/>
        </w:rPr>
        <w:t>s’adresser</w:t>
      </w:r>
      <w:r w:rsidR="00210D9B" w:rsidRPr="00C04C50">
        <w:rPr>
          <w:rFonts w:ascii="Trebuchet MS" w:hAnsi="Trebuchet MS"/>
          <w:sz w:val="20"/>
          <w:szCs w:val="20"/>
          <w:lang w:val="fr-FR"/>
        </w:rPr>
        <w:t xml:space="preserve"> à</w:t>
      </w:r>
      <w:r w:rsidRPr="00C04C50">
        <w:rPr>
          <w:rFonts w:ascii="Trebuchet MS" w:hAnsi="Trebuchet MS"/>
          <w:sz w:val="20"/>
          <w:szCs w:val="20"/>
          <w:lang w:val="fr-FR"/>
        </w:rPr>
        <w:t xml:space="preserve"> </w:t>
      </w:r>
      <w:hyperlink r:id="rId6" w:history="1">
        <w:r w:rsidRPr="00C04C50">
          <w:rPr>
            <w:rStyle w:val="Hyperlink"/>
            <w:rFonts w:ascii="Trebuchet MS" w:hAnsi="Trebuchet MS"/>
            <w:sz w:val="20"/>
            <w:szCs w:val="20"/>
            <w:lang w:val="fr-FR"/>
          </w:rPr>
          <w:t>covid19@riziv-inami.fgov.be</w:t>
        </w:r>
      </w:hyperlink>
      <w:r w:rsidRPr="00C04C50">
        <w:rPr>
          <w:rFonts w:ascii="Trebuchet MS" w:hAnsi="Trebuchet MS"/>
          <w:sz w:val="20"/>
          <w:szCs w:val="20"/>
          <w:lang w:val="fr-FR"/>
        </w:rPr>
        <w:t>.</w:t>
      </w:r>
    </w:p>
    <w:p w:rsidR="00B73790" w:rsidRPr="00C04C50" w:rsidRDefault="00B73790" w:rsidP="00B73790">
      <w:pPr>
        <w:rPr>
          <w:rFonts w:ascii="Trebuchet MS" w:hAnsi="Trebuchet MS"/>
          <w:sz w:val="20"/>
          <w:szCs w:val="20"/>
          <w:lang w:val="fr-FR"/>
        </w:rPr>
      </w:pPr>
      <w:r w:rsidRPr="00C04C50">
        <w:rPr>
          <w:rFonts w:ascii="Trebuchet MS" w:hAnsi="Trebuchet MS"/>
          <w:sz w:val="20"/>
          <w:szCs w:val="20"/>
          <w:lang w:val="fr-FR"/>
        </w:rPr>
        <w:t xml:space="preserve">- Pour toute autre question concernant la crise COVID-19 : </w:t>
      </w:r>
      <w:hyperlink r:id="rId7" w:history="1">
        <w:r w:rsidR="00210D9B" w:rsidRPr="00C04C50">
          <w:rPr>
            <w:rStyle w:val="Hyperlink"/>
            <w:rFonts w:ascii="Trebuchet MS" w:hAnsi="Trebuchet MS"/>
            <w:sz w:val="20"/>
            <w:szCs w:val="20"/>
            <w:lang w:val="fr-FR"/>
          </w:rPr>
          <w:t>www.info-coronavirus.be</w:t>
        </w:r>
      </w:hyperlink>
      <w:r w:rsidR="00210D9B" w:rsidRPr="00C04C50">
        <w:rPr>
          <w:rFonts w:ascii="Trebuchet MS" w:hAnsi="Trebuchet MS"/>
          <w:sz w:val="20"/>
          <w:szCs w:val="20"/>
          <w:lang w:val="fr-FR"/>
        </w:rPr>
        <w:t xml:space="preserve"> </w:t>
      </w:r>
      <w:r w:rsidRPr="00C04C50">
        <w:rPr>
          <w:rFonts w:ascii="Trebuchet MS" w:hAnsi="Trebuchet MS"/>
          <w:sz w:val="20"/>
          <w:szCs w:val="20"/>
          <w:lang w:val="fr-FR"/>
        </w:rPr>
        <w:t>ou 0800 14 689 de 8h à 20h.</w:t>
      </w:r>
    </w:p>
    <w:p w:rsidR="00B73790" w:rsidRPr="00C04C50" w:rsidRDefault="00B73790" w:rsidP="0033676F">
      <w:pPr>
        <w:rPr>
          <w:rFonts w:ascii="Trebuchet MS" w:hAnsi="Trebuchet MS"/>
          <w:sz w:val="20"/>
          <w:szCs w:val="20"/>
          <w:lang w:val="fr-FR"/>
        </w:rPr>
      </w:pPr>
    </w:p>
    <w:p w:rsidR="00B73790" w:rsidRPr="00C04C50" w:rsidRDefault="00B73790" w:rsidP="0033676F">
      <w:pPr>
        <w:rPr>
          <w:rFonts w:ascii="Trebuchet MS" w:hAnsi="Trebuchet MS"/>
          <w:sz w:val="20"/>
          <w:szCs w:val="20"/>
          <w:lang w:val="fr-FR"/>
        </w:rPr>
      </w:pPr>
    </w:p>
    <w:p w:rsidR="00351DE5" w:rsidRPr="00B73790" w:rsidRDefault="00351DE5">
      <w:pPr>
        <w:rPr>
          <w:lang w:val="fr-FR"/>
        </w:rPr>
      </w:pPr>
    </w:p>
    <w:sectPr w:rsidR="00351DE5" w:rsidRPr="00B73790" w:rsidSect="0004632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316A6"/>
    <w:multiLevelType w:val="hybridMultilevel"/>
    <w:tmpl w:val="38FEC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6F"/>
    <w:rsid w:val="00046320"/>
    <w:rsid w:val="00126B95"/>
    <w:rsid w:val="00137507"/>
    <w:rsid w:val="002017A6"/>
    <w:rsid w:val="00210D9B"/>
    <w:rsid w:val="0033676F"/>
    <w:rsid w:val="00351DE5"/>
    <w:rsid w:val="00353D40"/>
    <w:rsid w:val="005378CA"/>
    <w:rsid w:val="00553FD6"/>
    <w:rsid w:val="00661E5A"/>
    <w:rsid w:val="00784BDF"/>
    <w:rsid w:val="0085611A"/>
    <w:rsid w:val="009872CB"/>
    <w:rsid w:val="00A0232C"/>
    <w:rsid w:val="00A15F43"/>
    <w:rsid w:val="00A32D08"/>
    <w:rsid w:val="00B73790"/>
    <w:rsid w:val="00C04C50"/>
    <w:rsid w:val="00D10883"/>
    <w:rsid w:val="00E5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5136"/>
  <w15:chartTrackingRefBased/>
  <w15:docId w15:val="{2B4097CD-75FF-4CAD-8EA1-FC82308D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76F"/>
    <w:pPr>
      <w:spacing w:after="200" w:line="276" w:lineRule="auto"/>
    </w:pPr>
    <w:rPr>
      <w:rFonts w:asciiTheme="minorHAnsi" w:eastAsiaTheme="minorEastAsia" w:hAnsiTheme="minorHAnsi" w:cstheme="minorBidi"/>
      <w:color w:val="auto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76F"/>
    <w:rPr>
      <w:rFonts w:asciiTheme="minorHAnsi" w:eastAsiaTheme="minorEastAsia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6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76F"/>
    <w:rPr>
      <w:rFonts w:asciiTheme="minorHAnsi" w:eastAsiaTheme="minorEastAsia" w:hAnsiTheme="minorHAnsi" w:cstheme="minorBidi"/>
      <w:color w:val="auto"/>
      <w:sz w:val="20"/>
      <w:szCs w:val="20"/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76F"/>
    <w:rPr>
      <w:rFonts w:ascii="Segoe UI" w:eastAsiaTheme="minorEastAsia" w:hAnsi="Segoe UI" w:cs="Segoe UI"/>
      <w:color w:val="auto"/>
      <w:sz w:val="18"/>
      <w:szCs w:val="18"/>
      <w:lang w:val="fr-BE"/>
    </w:rPr>
  </w:style>
  <w:style w:type="character" w:styleId="Hyperlink">
    <w:name w:val="Hyperlink"/>
    <w:basedOn w:val="DefaultParagraphFont"/>
    <w:uiPriority w:val="99"/>
    <w:unhideWhenUsed/>
    <w:rsid w:val="00137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fo-coronavirus.be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/Users/CM4542/AppData/Local/Microsoft/Windows/INetCache/Content.Outlook/L8A4TL79/covid19@riziv-inami.fgov.be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2020-04-22T22:00:00+00:00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D5869794-FD14-4F12-B38E-8944D153EBBC}"/>
</file>

<file path=customXml/itemProps2.xml><?xml version="1.0" encoding="utf-8"?>
<ds:datastoreItem xmlns:ds="http://schemas.openxmlformats.org/officeDocument/2006/customXml" ds:itemID="{0F12B660-CF76-4E8F-928F-E472FF4F8754}"/>
</file>

<file path=customXml/itemProps3.xml><?xml version="1.0" encoding="utf-8"?>
<ds:datastoreItem xmlns:ds="http://schemas.openxmlformats.org/officeDocument/2006/customXml" ds:itemID="{9C768B80-BBDE-4F19-831C-FCF571ED1CE6}"/>
</file>

<file path=customXml/itemProps4.xml><?xml version="1.0" encoding="utf-8"?>
<ds:datastoreItem xmlns:ds="http://schemas.openxmlformats.org/officeDocument/2006/customXml" ds:itemID="{FEA6BC16-539E-468C-86A7-FC1EF354E2C3}"/>
</file>

<file path=docProps/app.xml><?xml version="1.0" encoding="utf-8"?>
<Properties xmlns="http://schemas.openxmlformats.org/officeDocument/2006/extended-properties" xmlns:vt="http://schemas.openxmlformats.org/officeDocument/2006/docPropsVTypes">
  <Template>D9AA8FB5.dotm</Template>
  <TotalTime>0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RIZIV-INAMI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Gilson (RIZIV-INAMI)</dc:creator>
  <cp:keywords/>
  <dc:description/>
  <cp:lastModifiedBy>Sandra De Clercq (RIZIV-INAMI)</cp:lastModifiedBy>
  <cp:revision>3</cp:revision>
  <dcterms:created xsi:type="dcterms:W3CDTF">2020-04-23T15:12:00Z</dcterms:created>
  <dcterms:modified xsi:type="dcterms:W3CDTF">2020-04-23T15:17:00Z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/>
  </property>
  <property fmtid="{D5CDD505-2E9C-101B-9397-08002B2CF9AE}" pid="4" name="RITheme">
    <vt:lpwstr/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